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29" w:rsidRDefault="00927576">
      <w:pPr>
        <w:spacing w:after="0" w:line="276" w:lineRule="auto"/>
        <w:ind w:left="0" w:right="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693400"/>
            <wp:effectExtent l="0" t="0" r="0" b="0"/>
            <wp:wrapTopAndBottom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629" w:rsidRDefault="00427629">
      <w:pPr>
        <w:sectPr w:rsidR="00427629">
          <w:pgSz w:w="11900" w:h="16840"/>
          <w:pgMar w:top="1440" w:right="1440" w:bottom="1440" w:left="1440" w:header="720" w:footer="720" w:gutter="0"/>
          <w:cols w:space="720"/>
        </w:sectPr>
      </w:pPr>
    </w:p>
    <w:bookmarkEnd w:id="0"/>
    <w:p w:rsidR="00427629" w:rsidRDefault="00927576">
      <w:pPr>
        <w:spacing w:after="118" w:line="240" w:lineRule="auto"/>
        <w:ind w:left="180" w:right="0" w:firstLine="0"/>
        <w:jc w:val="left"/>
      </w:pPr>
      <w:r>
        <w:rPr>
          <w:b/>
        </w:rPr>
        <w:lastRenderedPageBreak/>
        <w:t xml:space="preserve"> </w:t>
      </w:r>
    </w:p>
    <w:p w:rsidR="00427629" w:rsidRDefault="00927576">
      <w:pPr>
        <w:pStyle w:val="1"/>
        <w:spacing w:after="398"/>
      </w:pPr>
      <w:r>
        <w:t xml:space="preserve"> Общие положения</w:t>
      </w:r>
      <w:r>
        <w:rPr>
          <w:b w:val="0"/>
        </w:rPr>
        <w:t xml:space="preserve"> </w:t>
      </w:r>
    </w:p>
    <w:p w:rsidR="00427629" w:rsidRDefault="00927576">
      <w:pPr>
        <w:spacing w:after="116"/>
        <w:ind w:left="190"/>
      </w:pPr>
      <w:r>
        <w:t xml:space="preserve">1.1. Настоящее положение определяет организацию и процедуру проведения </w:t>
      </w:r>
    </w:p>
    <w:p w:rsidR="00427629" w:rsidRDefault="00927576">
      <w:pPr>
        <w:spacing w:after="116"/>
        <w:ind w:left="190"/>
      </w:pPr>
      <w:r>
        <w:t xml:space="preserve">Регионального этапа Всероссийского конкурса научно-технического творчества </w:t>
      </w:r>
    </w:p>
    <w:p w:rsidR="00427629" w:rsidRDefault="00927576">
      <w:pPr>
        <w:spacing w:after="388" w:line="278" w:lineRule="auto"/>
        <w:ind w:left="175" w:right="-9"/>
        <w:jc w:val="left"/>
      </w:pPr>
      <w:r>
        <w:t>«ШУСТРИК» (далее – Конкурс). Конкурс направлен на исполнение Указа Президента РФ «О мерах по реализации государственной политики в области образования и науки» от 7 мая 2012 г. № 599 и федерального закона «О научной, научно-технической и инновационной деят</w:t>
      </w:r>
      <w:r>
        <w:t xml:space="preserve">ельности в Российской Федерации». </w:t>
      </w:r>
    </w:p>
    <w:p w:rsidR="00427629" w:rsidRDefault="00927576">
      <w:pPr>
        <w:spacing w:after="114" w:line="278" w:lineRule="auto"/>
        <w:ind w:left="175" w:right="234"/>
        <w:jc w:val="left"/>
      </w:pPr>
      <w:r>
        <w:t xml:space="preserve">1.2. Конкурс входит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</w:t>
      </w:r>
      <w:r>
        <w:t>и спортом, интереса к научной (научно-</w:t>
      </w:r>
    </w:p>
    <w:p w:rsidR="00427629" w:rsidRDefault="00927576">
      <w:pPr>
        <w:spacing w:after="388" w:line="278" w:lineRule="auto"/>
        <w:ind w:left="175" w:right="-9"/>
        <w:jc w:val="left"/>
      </w:pPr>
      <w:proofErr w:type="gramStart"/>
      <w:r>
        <w:t>исследовательской</w:t>
      </w:r>
      <w:proofErr w:type="gramEnd"/>
      <w:r>
        <w:t xml:space="preserve">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2017/18 учебном году.  </w:t>
      </w:r>
    </w:p>
    <w:p w:rsidR="00427629" w:rsidRDefault="00927576">
      <w:pPr>
        <w:spacing w:after="388" w:line="278" w:lineRule="auto"/>
        <w:ind w:left="175" w:right="-9"/>
        <w:jc w:val="left"/>
      </w:pPr>
      <w:r>
        <w:t>1.3. Ко</w:t>
      </w:r>
      <w:r>
        <w:t>нкурс проводится среди учащихся общеобразовательных учреждений (начального общего, основного общего, среднего, (полного) общего образования), учащихся начального профессионального образования; среднего профессионального образования; высшего профессионально</w:t>
      </w:r>
      <w:r>
        <w:t xml:space="preserve">го образования. </w:t>
      </w:r>
    </w:p>
    <w:p w:rsidR="00427629" w:rsidRDefault="00927576">
      <w:pPr>
        <w:spacing w:after="388" w:line="278" w:lineRule="auto"/>
        <w:ind w:left="175" w:right="-9"/>
        <w:jc w:val="left"/>
      </w:pPr>
      <w:r>
        <w:t xml:space="preserve">1.4. Конкурс способствует вовлечению школьников и студентов в проектную деятельность, созданию макетов, моделей, прототипов, формирует навыки изобретательства, конструирования, моделирования и внедрения разработанных проектов. </w:t>
      </w:r>
    </w:p>
    <w:p w:rsidR="00427629" w:rsidRDefault="00927576">
      <w:pPr>
        <w:spacing w:after="395"/>
        <w:ind w:left="190"/>
      </w:pPr>
      <w:r>
        <w:t>1.5. Цель К</w:t>
      </w:r>
      <w:r>
        <w:t xml:space="preserve">онкурса: вовлечение талантливых школьников в научно-техническое творчество и реализацию инновационных проектов. </w:t>
      </w:r>
    </w:p>
    <w:p w:rsidR="00427629" w:rsidRDefault="00927576">
      <w:pPr>
        <w:spacing w:after="355"/>
        <w:ind w:left="190"/>
      </w:pPr>
      <w:r>
        <w:t xml:space="preserve">1.6. Задачи Конкурса: </w:t>
      </w:r>
    </w:p>
    <w:p w:rsidR="00427629" w:rsidRDefault="00927576">
      <w:pPr>
        <w:numPr>
          <w:ilvl w:val="0"/>
          <w:numId w:val="1"/>
        </w:numPr>
        <w:spacing w:after="115"/>
        <w:ind w:hanging="360"/>
      </w:pPr>
      <w:proofErr w:type="gramStart"/>
      <w:r>
        <w:t>развитие</w:t>
      </w:r>
      <w:proofErr w:type="gramEnd"/>
      <w:r>
        <w:t xml:space="preserve"> мотивации школьников и студентов к занятиям техническим творчеством; </w:t>
      </w:r>
    </w:p>
    <w:p w:rsidR="00427629" w:rsidRDefault="00927576">
      <w:pPr>
        <w:numPr>
          <w:ilvl w:val="0"/>
          <w:numId w:val="1"/>
        </w:numPr>
        <w:spacing w:after="114"/>
        <w:ind w:hanging="360"/>
      </w:pPr>
      <w:proofErr w:type="gramStart"/>
      <w:r>
        <w:t>изучение</w:t>
      </w:r>
      <w:proofErr w:type="gramEnd"/>
      <w:r>
        <w:t xml:space="preserve"> основ проектирования, моделирования, конструирования, программного обеспечения; </w:t>
      </w:r>
    </w:p>
    <w:p w:rsidR="00427629" w:rsidRDefault="00927576">
      <w:pPr>
        <w:numPr>
          <w:ilvl w:val="0"/>
          <w:numId w:val="1"/>
        </w:numPr>
        <w:spacing w:after="117"/>
        <w:ind w:hanging="360"/>
      </w:pPr>
      <w:proofErr w:type="gramStart"/>
      <w:r>
        <w:t>популяризация</w:t>
      </w:r>
      <w:proofErr w:type="gramEnd"/>
      <w:r>
        <w:t xml:space="preserve"> научно-технического творчества среди детей и молодежи; </w:t>
      </w:r>
    </w:p>
    <w:p w:rsidR="00427629" w:rsidRDefault="00927576">
      <w:pPr>
        <w:numPr>
          <w:ilvl w:val="0"/>
          <w:numId w:val="1"/>
        </w:numPr>
        <w:spacing w:after="115"/>
        <w:ind w:hanging="360"/>
      </w:pPr>
      <w:proofErr w:type="gramStart"/>
      <w:r>
        <w:t>профориентация</w:t>
      </w:r>
      <w:proofErr w:type="gramEnd"/>
      <w:r>
        <w:t xml:space="preserve"> детей и молодежи на технические, конструкторские и инженерные специальности; </w:t>
      </w:r>
    </w:p>
    <w:p w:rsidR="00427629" w:rsidRDefault="00927576">
      <w:pPr>
        <w:numPr>
          <w:ilvl w:val="0"/>
          <w:numId w:val="1"/>
        </w:numPr>
        <w:spacing w:after="0"/>
        <w:ind w:hanging="360"/>
      </w:pPr>
      <w:proofErr w:type="gramStart"/>
      <w:r>
        <w:t>мот</w:t>
      </w:r>
      <w:r>
        <w:t>ивация</w:t>
      </w:r>
      <w:proofErr w:type="gramEnd"/>
      <w:r>
        <w:t xml:space="preserve"> учащихся на реализацию собственных проектов. </w:t>
      </w:r>
    </w:p>
    <w:p w:rsidR="00427629" w:rsidRDefault="00927576">
      <w:pPr>
        <w:spacing w:after="327" w:line="278" w:lineRule="auto"/>
        <w:ind w:left="175" w:right="-9"/>
        <w:jc w:val="left"/>
      </w:pPr>
      <w:r>
        <w:lastRenderedPageBreak/>
        <w:t xml:space="preserve">1.7. Дополнительная информация, комментарии к конкурсным номинациям и темам, порядок оформления документов Конкурса публикуются в следующих источниках:  </w:t>
      </w:r>
    </w:p>
    <w:p w:rsidR="00427629" w:rsidRDefault="00927576">
      <w:pPr>
        <w:spacing w:after="103"/>
        <w:ind w:left="332"/>
      </w:pPr>
      <w:hyperlink r:id="rId6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//cmit-petrovsk.ru/</w:t>
        </w:r>
      </w:hyperlink>
      <w:hyperlink r:id="rId7">
        <w:r>
          <w:t xml:space="preserve"> </w:t>
        </w:r>
      </w:hyperlink>
      <w:r>
        <w:t xml:space="preserve">- сайт ЦМИТ # 1 Петровск; </w:t>
      </w:r>
    </w:p>
    <w:p w:rsidR="00427629" w:rsidRDefault="00927576">
      <w:pPr>
        <w:spacing w:after="113" w:line="278" w:lineRule="auto"/>
        <w:ind w:left="322" w:right="0" w:firstLine="0"/>
        <w:jc w:val="left"/>
      </w:pP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http://fsstu.ru/</w:t>
        </w:r>
      </w:hyperlink>
      <w:hyperlink r:id="rId10">
        <w:r>
          <w:t xml:space="preserve"> </w:t>
        </w:r>
      </w:hyperlink>
      <w:r>
        <w:t>-  сайт филиала СГТУ имени Гагарина Ю.А</w:t>
      </w:r>
      <w:r>
        <w:t xml:space="preserve">. в г. Петровске;  </w:t>
      </w:r>
      <w:hyperlink r:id="rId11">
        <w:r>
          <w:rPr>
            <w:color w:val="0000FF"/>
            <w:u w:val="single" w:color="0000FF"/>
          </w:rPr>
          <w:t xml:space="preserve">https://www.facebook.com/groups/SSGTU.Petrovsk/?multi_permalinks=2080284088 </w:t>
        </w:r>
      </w:hyperlink>
      <w:hyperlink r:id="rId12">
        <w:r>
          <w:rPr>
            <w:color w:val="0000FF"/>
            <w:u w:val="single" w:color="0000FF"/>
          </w:rPr>
          <w:t>866315&amp;notif_id=1510479122354832&amp;notif_t=</w:t>
        </w:r>
        <w:proofErr w:type="spellStart"/>
        <w:r>
          <w:rPr>
            <w:color w:val="0000FF"/>
            <w:u w:val="single" w:color="0000FF"/>
          </w:rPr>
          <w:t>like</w:t>
        </w:r>
        <w:proofErr w:type="spellEnd"/>
      </w:hyperlink>
      <w:hyperlink r:id="rId13">
        <w:r>
          <w:t xml:space="preserve"> </w:t>
        </w:r>
      </w:hyperlink>
    </w:p>
    <w:p w:rsidR="00427629" w:rsidRDefault="00927576">
      <w:pPr>
        <w:spacing w:after="61"/>
        <w:ind w:left="332"/>
      </w:pPr>
      <w:r>
        <w:t xml:space="preserve">СГТУ имени Гагарина Ю.А. в </w:t>
      </w:r>
      <w:proofErr w:type="spellStart"/>
      <w:r>
        <w:t>г.Петровске</w:t>
      </w:r>
      <w:proofErr w:type="spellEnd"/>
      <w:r>
        <w:t xml:space="preserve">. </w:t>
      </w:r>
    </w:p>
    <w:p w:rsidR="00427629" w:rsidRDefault="00927576">
      <w:pPr>
        <w:spacing w:after="116" w:line="240" w:lineRule="auto"/>
        <w:ind w:left="322" w:right="0" w:firstLine="0"/>
        <w:jc w:val="left"/>
      </w:pPr>
      <w:r>
        <w:t xml:space="preserve"> </w:t>
      </w:r>
    </w:p>
    <w:p w:rsidR="00427629" w:rsidRDefault="00927576">
      <w:pPr>
        <w:spacing w:after="398"/>
        <w:ind w:left="622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Условия участия в Конкурсе</w:t>
      </w:r>
      <w:r>
        <w:t xml:space="preserve"> </w:t>
      </w:r>
    </w:p>
    <w:p w:rsidR="00427629" w:rsidRDefault="00927576">
      <w:pPr>
        <w:numPr>
          <w:ilvl w:val="1"/>
          <w:numId w:val="3"/>
        </w:numPr>
        <w:spacing w:after="388" w:line="278" w:lineRule="auto"/>
        <w:ind w:right="-9" w:hanging="492"/>
        <w:jc w:val="left"/>
      </w:pPr>
      <w:r>
        <w:t>К участию в Конкурсе допускаются индивидуальные и групповые проекты. Групповые проекты предполагают не более 3-х участников. Допускается привлечение помощников для реализации отдельных элементов проекта. Помощники не являются победителями конкурса, но полу</w:t>
      </w:r>
      <w:r>
        <w:t xml:space="preserve">чают диплом участника. </w:t>
      </w:r>
      <w:r>
        <w:rPr>
          <w:i/>
        </w:rPr>
        <w:t xml:space="preserve"> </w:t>
      </w:r>
    </w:p>
    <w:p w:rsidR="00427629" w:rsidRDefault="00927576">
      <w:pPr>
        <w:numPr>
          <w:ilvl w:val="1"/>
          <w:numId w:val="3"/>
        </w:numPr>
        <w:spacing w:after="396"/>
        <w:ind w:right="-9" w:hanging="492"/>
        <w:jc w:val="left"/>
      </w:pPr>
      <w:r>
        <w:t xml:space="preserve">Участие в Конкурсе бесплатное. </w:t>
      </w:r>
    </w:p>
    <w:p w:rsidR="00427629" w:rsidRDefault="00927576">
      <w:pPr>
        <w:numPr>
          <w:ilvl w:val="1"/>
          <w:numId w:val="3"/>
        </w:numPr>
        <w:spacing w:after="395"/>
        <w:ind w:right="-9" w:hanging="492"/>
        <w:jc w:val="left"/>
      </w:pPr>
      <w:r>
        <w:t xml:space="preserve">Проект выполняется по заданиям, сформулированным в </w:t>
      </w:r>
      <w:r>
        <w:rPr>
          <w:b/>
        </w:rPr>
        <w:t>Приложении 1 к настоящему Положению</w:t>
      </w:r>
      <w:r>
        <w:t xml:space="preserve"> о Конкурсе. </w:t>
      </w:r>
    </w:p>
    <w:p w:rsidR="00427629" w:rsidRDefault="00927576">
      <w:pPr>
        <w:numPr>
          <w:ilvl w:val="1"/>
          <w:numId w:val="3"/>
        </w:numPr>
        <w:spacing w:after="393"/>
        <w:ind w:right="-9" w:hanging="492"/>
        <w:jc w:val="left"/>
      </w:pPr>
      <w:r>
        <w:t xml:space="preserve">На конкурс допускается не более двух проектов от одного участника в разных номинациях (темах). </w:t>
      </w:r>
    </w:p>
    <w:p w:rsidR="00427629" w:rsidRDefault="00927576">
      <w:pPr>
        <w:numPr>
          <w:ilvl w:val="1"/>
          <w:numId w:val="3"/>
        </w:numPr>
        <w:spacing w:after="388" w:line="278" w:lineRule="auto"/>
        <w:ind w:right="-9" w:hanging="492"/>
        <w:jc w:val="left"/>
      </w:pPr>
      <w:r>
        <w:t xml:space="preserve">Кураторами проектов могут быть следующие участники образовательного процесса: учителя, преподаватели, педагоги дополнительного образования, мастера производственного обучения, студенты, инженеры, родители конкурсантов. </w:t>
      </w:r>
    </w:p>
    <w:p w:rsidR="00427629" w:rsidRDefault="00927576">
      <w:pPr>
        <w:numPr>
          <w:ilvl w:val="1"/>
          <w:numId w:val="3"/>
        </w:numPr>
        <w:spacing w:after="388" w:line="278" w:lineRule="auto"/>
        <w:ind w:right="-9" w:hanging="492"/>
        <w:jc w:val="left"/>
      </w:pPr>
      <w:r>
        <w:t>Результатом выполненной работы могут</w:t>
      </w:r>
      <w:r>
        <w:t xml:space="preserve"> быть оригинальные технические решения, инновационные проекты, представленные в виде моделей, макетов, прототипов, эскизов, чертежей. </w:t>
      </w:r>
    </w:p>
    <w:p w:rsidR="00427629" w:rsidRDefault="00927576">
      <w:pPr>
        <w:numPr>
          <w:ilvl w:val="1"/>
          <w:numId w:val="3"/>
        </w:numPr>
        <w:spacing w:after="388" w:line="329" w:lineRule="auto"/>
        <w:ind w:right="-9" w:hanging="492"/>
        <w:jc w:val="left"/>
      </w:pPr>
      <w:r>
        <w:t>Работы, не отвечающие заданиям Конкурса (</w:t>
      </w:r>
      <w:r>
        <w:rPr>
          <w:b/>
        </w:rPr>
        <w:t>Приложение 1 к настоящему Положению</w:t>
      </w:r>
      <w:r>
        <w:t>) могут быть исключены из Конкурса организато</w:t>
      </w:r>
      <w:r>
        <w:t xml:space="preserve">ром Конкурса. 2.8. Для участия в Конкурсе необходимо прислать на электронный </w:t>
      </w:r>
      <w:proofErr w:type="gramStart"/>
      <w:r>
        <w:t xml:space="preserve">адрес: </w:t>
      </w:r>
      <w:r>
        <w:rPr>
          <w:color w:val="F26D00"/>
        </w:rPr>
        <w:t xml:space="preserve"> </w:t>
      </w:r>
      <w:r>
        <w:rPr>
          <w:color w:val="0000FF"/>
          <w:u w:val="single" w:color="0000FF"/>
        </w:rPr>
        <w:t>yurlova_l@mail.ru</w:t>
      </w:r>
      <w:proofErr w:type="gramEnd"/>
      <w:r>
        <w:rPr>
          <w:color w:val="F26D00"/>
        </w:rPr>
        <w:t xml:space="preserve"> </w:t>
      </w:r>
      <w:r>
        <w:t>презентацию проекта и заявку в установленной форме (</w:t>
      </w:r>
      <w:r>
        <w:rPr>
          <w:b/>
        </w:rPr>
        <w:t>Приложение 2 к настоящему Положению</w:t>
      </w:r>
      <w:r>
        <w:t>).</w:t>
      </w:r>
      <w:r>
        <w:rPr>
          <w:color w:val="F26D00"/>
        </w:rPr>
        <w:t xml:space="preserve"> </w:t>
      </w:r>
    </w:p>
    <w:p w:rsidR="00427629" w:rsidRDefault="00927576">
      <w:pPr>
        <w:spacing w:after="0"/>
        <w:ind w:left="190"/>
      </w:pPr>
      <w:r>
        <w:t xml:space="preserve">2.8.1. Требования к презентации. </w:t>
      </w:r>
    </w:p>
    <w:p w:rsidR="00427629" w:rsidRDefault="00927576">
      <w:pPr>
        <w:spacing w:after="355"/>
        <w:ind w:left="190"/>
      </w:pPr>
      <w:r>
        <w:lastRenderedPageBreak/>
        <w:t xml:space="preserve">Презентация должна включать </w:t>
      </w:r>
      <w:r>
        <w:t xml:space="preserve">следующие обязательные разделы: </w:t>
      </w:r>
    </w:p>
    <w:p w:rsidR="00427629" w:rsidRDefault="00927576">
      <w:pPr>
        <w:numPr>
          <w:ilvl w:val="0"/>
          <w:numId w:val="1"/>
        </w:numPr>
        <w:spacing w:after="115"/>
        <w:ind w:hanging="360"/>
      </w:pPr>
      <w:proofErr w:type="gramStart"/>
      <w:r>
        <w:t>информация</w:t>
      </w:r>
      <w:proofErr w:type="gramEnd"/>
      <w:r>
        <w:t xml:space="preserve"> об авторе проекта: ФИО, возраст, регион, ФИО куратора, название ЦМИТа/кружка;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proofErr w:type="gramStart"/>
      <w:r>
        <w:t>тема</w:t>
      </w:r>
      <w:proofErr w:type="gramEnd"/>
      <w:r>
        <w:t xml:space="preserve"> проекта, номер задачи;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proofErr w:type="gramStart"/>
      <w:r>
        <w:t>описание</w:t>
      </w:r>
      <w:proofErr w:type="gramEnd"/>
      <w:r>
        <w:t xml:space="preserve"> проекта; </w:t>
      </w:r>
    </w:p>
    <w:p w:rsidR="00427629" w:rsidRDefault="00927576">
      <w:pPr>
        <w:numPr>
          <w:ilvl w:val="0"/>
          <w:numId w:val="1"/>
        </w:numPr>
        <w:spacing w:after="397"/>
        <w:ind w:hanging="360"/>
      </w:pPr>
      <w:proofErr w:type="gramStart"/>
      <w:r>
        <w:t>предложения</w:t>
      </w:r>
      <w:proofErr w:type="gramEnd"/>
      <w:r>
        <w:t xml:space="preserve"> по практическому использованию модели: </w:t>
      </w:r>
    </w:p>
    <w:p w:rsidR="00427629" w:rsidRDefault="00927576">
      <w:pPr>
        <w:spacing w:after="395"/>
        <w:ind w:left="190"/>
      </w:pPr>
      <w:r>
        <w:t xml:space="preserve">— научная, исследовательская, практическая проблема, которую решает представленный проект; </w:t>
      </w:r>
    </w:p>
    <w:p w:rsidR="00427629" w:rsidRDefault="00927576">
      <w:pPr>
        <w:spacing w:after="393"/>
        <w:ind w:left="190"/>
      </w:pPr>
      <w:r>
        <w:t xml:space="preserve">— описание основных результатов проекта (что удалось достичь, решена ли научная, исследовательская или практическая проблема); </w:t>
      </w:r>
    </w:p>
    <w:p w:rsidR="00427629" w:rsidRDefault="00927576">
      <w:pPr>
        <w:spacing w:after="356"/>
        <w:ind w:left="190" w:right="206"/>
      </w:pPr>
      <w:r>
        <w:t>— краткий анализ исследований/разраб</w:t>
      </w:r>
      <w:r>
        <w:t xml:space="preserve">оток по теме проекта, обзор существующих решений, перспективы использования результатов; </w:t>
      </w:r>
    </w:p>
    <w:p w:rsidR="00427629" w:rsidRDefault="00927576">
      <w:pPr>
        <w:numPr>
          <w:ilvl w:val="0"/>
          <w:numId w:val="1"/>
        </w:numPr>
        <w:spacing w:after="119"/>
        <w:ind w:hanging="360"/>
      </w:pPr>
      <w:proofErr w:type="gramStart"/>
      <w:r>
        <w:t>схема</w:t>
      </w:r>
      <w:proofErr w:type="gramEnd"/>
      <w:r>
        <w:t xml:space="preserve"> модели; </w:t>
      </w:r>
    </w:p>
    <w:p w:rsidR="00427629" w:rsidRDefault="00927576">
      <w:pPr>
        <w:numPr>
          <w:ilvl w:val="0"/>
          <w:numId w:val="1"/>
        </w:numPr>
        <w:spacing w:after="115"/>
        <w:ind w:hanging="360"/>
      </w:pPr>
      <w:proofErr w:type="gramStart"/>
      <w:r>
        <w:t>фото</w:t>
      </w:r>
      <w:proofErr w:type="gramEnd"/>
      <w:r>
        <w:t xml:space="preserve"> модели/макета/прототипа, а также по возможности промежуточные этапы выполнения работы;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proofErr w:type="gramStart"/>
      <w:r>
        <w:t>технические</w:t>
      </w:r>
      <w:proofErr w:type="gramEnd"/>
      <w:r>
        <w:t xml:space="preserve"> характеристики;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proofErr w:type="gramStart"/>
      <w:r>
        <w:t>описание</w:t>
      </w:r>
      <w:proofErr w:type="gramEnd"/>
      <w:r>
        <w:t xml:space="preserve"> этапов проекта; </w:t>
      </w:r>
    </w:p>
    <w:p w:rsidR="00427629" w:rsidRDefault="00927576">
      <w:pPr>
        <w:numPr>
          <w:ilvl w:val="0"/>
          <w:numId w:val="1"/>
        </w:numPr>
        <w:spacing w:after="117"/>
        <w:ind w:hanging="360"/>
      </w:pPr>
      <w:proofErr w:type="gramStart"/>
      <w:r>
        <w:t>исп</w:t>
      </w:r>
      <w:r>
        <w:t>ользуемое</w:t>
      </w:r>
      <w:proofErr w:type="gramEnd"/>
      <w:r>
        <w:t xml:space="preserve"> оборудование, материалы; </w:t>
      </w:r>
    </w:p>
    <w:p w:rsidR="00427629" w:rsidRDefault="00927576">
      <w:pPr>
        <w:numPr>
          <w:ilvl w:val="0"/>
          <w:numId w:val="1"/>
        </w:numPr>
        <w:spacing w:after="394"/>
        <w:ind w:hanging="360"/>
      </w:pPr>
      <w:proofErr w:type="gramStart"/>
      <w:r>
        <w:t>перечень</w:t>
      </w:r>
      <w:proofErr w:type="gramEnd"/>
      <w:r>
        <w:t xml:space="preserve"> навыков, которые применялись при выполнении работы. </w:t>
      </w:r>
    </w:p>
    <w:p w:rsidR="00427629" w:rsidRDefault="00927576">
      <w:pPr>
        <w:spacing w:after="394"/>
        <w:ind w:left="190"/>
      </w:pPr>
      <w:r>
        <w:t xml:space="preserve">2.8.2 Количество слайдов в презентации — не более 12. </w:t>
      </w:r>
    </w:p>
    <w:p w:rsidR="00427629" w:rsidRDefault="00927576">
      <w:pPr>
        <w:spacing w:after="357"/>
        <w:ind w:left="190"/>
      </w:pPr>
      <w:r>
        <w:t xml:space="preserve">2.8.3. В качестве дополнительных форм защиты проекта должны быть: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r>
        <w:t>Модели, собранные из деталей констру</w:t>
      </w:r>
      <w:r>
        <w:t xml:space="preserve">кторов; </w:t>
      </w:r>
    </w:p>
    <w:p w:rsidR="00427629" w:rsidRDefault="00927576">
      <w:pPr>
        <w:numPr>
          <w:ilvl w:val="0"/>
          <w:numId w:val="1"/>
        </w:numPr>
        <w:spacing w:after="119"/>
        <w:ind w:hanging="360"/>
      </w:pPr>
      <w:proofErr w:type="gramStart"/>
      <w:r>
        <w:t>мультимедийные</w:t>
      </w:r>
      <w:proofErr w:type="gramEnd"/>
      <w:r>
        <w:t xml:space="preserve"> проекты; </w:t>
      </w:r>
    </w:p>
    <w:p w:rsidR="00427629" w:rsidRDefault="00927576">
      <w:pPr>
        <w:numPr>
          <w:ilvl w:val="0"/>
          <w:numId w:val="1"/>
        </w:numPr>
        <w:spacing w:after="118"/>
        <w:ind w:hanging="360"/>
      </w:pPr>
      <w:proofErr w:type="gramStart"/>
      <w:r>
        <w:t>видеоматериалы</w:t>
      </w:r>
      <w:proofErr w:type="gramEnd"/>
      <w:r>
        <w:t xml:space="preserve">; </w:t>
      </w:r>
    </w:p>
    <w:p w:rsidR="00427629" w:rsidRDefault="00927576">
      <w:pPr>
        <w:numPr>
          <w:ilvl w:val="0"/>
          <w:numId w:val="1"/>
        </w:numPr>
        <w:spacing w:after="115"/>
        <w:ind w:hanging="360"/>
      </w:pPr>
      <w:proofErr w:type="gramStart"/>
      <w:r>
        <w:t>анимационные</w:t>
      </w:r>
      <w:proofErr w:type="gramEnd"/>
      <w:r>
        <w:t xml:space="preserve"> проекты; </w:t>
      </w:r>
    </w:p>
    <w:p w:rsidR="00427629" w:rsidRDefault="00927576">
      <w:pPr>
        <w:numPr>
          <w:ilvl w:val="0"/>
          <w:numId w:val="1"/>
        </w:numPr>
        <w:spacing w:after="117"/>
        <w:ind w:hanging="360"/>
      </w:pPr>
      <w:r>
        <w:t xml:space="preserve">3D-проекты (с использованием программ 3DMax, </w:t>
      </w:r>
      <w:proofErr w:type="spellStart"/>
      <w:r>
        <w:t>AutoCad</w:t>
      </w:r>
      <w:proofErr w:type="spellEnd"/>
      <w:r>
        <w:t xml:space="preserve"> и др.); </w:t>
      </w:r>
    </w:p>
    <w:p w:rsidR="00427629" w:rsidRDefault="00927576">
      <w:pPr>
        <w:numPr>
          <w:ilvl w:val="0"/>
          <w:numId w:val="1"/>
        </w:numPr>
        <w:spacing w:after="100"/>
        <w:ind w:hanging="360"/>
      </w:pPr>
      <w:proofErr w:type="gramStart"/>
      <w:r>
        <w:t>компьютерные</w:t>
      </w:r>
      <w:proofErr w:type="gramEnd"/>
      <w:r>
        <w:t xml:space="preserve"> презентации (с использованием программы </w:t>
      </w:r>
      <w:proofErr w:type="spellStart"/>
      <w:r>
        <w:t>PowerPoint</w:t>
      </w:r>
      <w:proofErr w:type="spellEnd"/>
      <w:r>
        <w:t xml:space="preserve"> др.); </w:t>
      </w:r>
    </w:p>
    <w:p w:rsidR="00427629" w:rsidRDefault="00927576">
      <w:pPr>
        <w:numPr>
          <w:ilvl w:val="0"/>
          <w:numId w:val="1"/>
        </w:numPr>
        <w:spacing w:after="117"/>
        <w:ind w:hanging="360"/>
      </w:pPr>
      <w:proofErr w:type="spellStart"/>
      <w:r>
        <w:t>Web</w:t>
      </w:r>
      <w:proofErr w:type="spellEnd"/>
      <w:r>
        <w:t xml:space="preserve">-проекты. </w:t>
      </w:r>
    </w:p>
    <w:p w:rsidR="00427629" w:rsidRDefault="00927576">
      <w:pPr>
        <w:numPr>
          <w:ilvl w:val="0"/>
          <w:numId w:val="1"/>
        </w:numPr>
        <w:spacing w:after="393"/>
        <w:ind w:hanging="360"/>
      </w:pPr>
      <w:r>
        <w:t xml:space="preserve">Прототипы, макеты, модели, арт-объекты. </w:t>
      </w:r>
    </w:p>
    <w:p w:rsidR="00427629" w:rsidRDefault="00927576">
      <w:pPr>
        <w:numPr>
          <w:ilvl w:val="1"/>
          <w:numId w:val="2"/>
        </w:numPr>
        <w:spacing w:after="388" w:line="278" w:lineRule="auto"/>
        <w:ind w:right="-9"/>
        <w:jc w:val="left"/>
      </w:pPr>
      <w:r>
        <w:lastRenderedPageBreak/>
        <w:t xml:space="preserve">Для защиты проекта оргкомитет предоставляет мультимедийное оборудование (компьютер, проектор, </w:t>
      </w:r>
      <w:proofErr w:type="spellStart"/>
      <w:r>
        <w:t>кликер</w:t>
      </w:r>
      <w:proofErr w:type="spellEnd"/>
      <w:r>
        <w:t xml:space="preserve">). Допускается демонстрация проекта на оборудовании авторов. </w:t>
      </w:r>
    </w:p>
    <w:p w:rsidR="00427629" w:rsidRDefault="00927576">
      <w:pPr>
        <w:numPr>
          <w:ilvl w:val="1"/>
          <w:numId w:val="2"/>
        </w:numPr>
        <w:spacing w:after="0"/>
        <w:ind w:right="-9"/>
        <w:jc w:val="left"/>
      </w:pPr>
      <w:r>
        <w:t>В ходе демонстрации проекта при необходимости может б</w:t>
      </w:r>
      <w:r>
        <w:t xml:space="preserve">ыть оказана техническая помощь. </w:t>
      </w:r>
    </w:p>
    <w:p w:rsidR="00427629" w:rsidRDefault="00927576">
      <w:pPr>
        <w:numPr>
          <w:ilvl w:val="1"/>
          <w:numId w:val="2"/>
        </w:numPr>
        <w:spacing w:after="388" w:line="278" w:lineRule="auto"/>
        <w:ind w:right="-9"/>
        <w:jc w:val="left"/>
      </w:pPr>
      <w:r>
        <w:t xml:space="preserve">Время, предоставляемое для защиты проекта, – не более 8 минут, из которых 5 минут отводится на презентацию проекта, 3 минуты отводится для ответов на вопросы экспертного жюри. </w:t>
      </w:r>
    </w:p>
    <w:p w:rsidR="00427629" w:rsidRDefault="00927576">
      <w:pPr>
        <w:numPr>
          <w:ilvl w:val="1"/>
          <w:numId w:val="2"/>
        </w:numPr>
        <w:spacing w:after="388" w:line="278" w:lineRule="auto"/>
        <w:ind w:right="-9"/>
        <w:jc w:val="left"/>
      </w:pPr>
      <w:r>
        <w:t>Отвечать на вопросы жюри могут только авторы р</w:t>
      </w:r>
      <w:r>
        <w:t xml:space="preserve">абот, осуществляющие защиту проекта. Задавать вопросы имеют право члены оргкомитета, участники конкурса, жюри. Вопросы могут иметь только уточняющий характер. Секретарь жюри имеет право снять любой вопрос, а также остановить любую дискуссию в ходе ответов </w:t>
      </w:r>
      <w:r>
        <w:t xml:space="preserve">на вопросы по своему усмотрению. </w:t>
      </w:r>
    </w:p>
    <w:p w:rsidR="00427629" w:rsidRDefault="00927576">
      <w:pPr>
        <w:numPr>
          <w:ilvl w:val="1"/>
          <w:numId w:val="2"/>
        </w:numPr>
        <w:spacing w:after="388" w:line="278" w:lineRule="auto"/>
        <w:ind w:right="-9"/>
        <w:jc w:val="left"/>
      </w:pPr>
      <w:r>
        <w:t xml:space="preserve">После завершения защиты работ все члены экспертного жюри заполняют личные протоколы оценки. В соответствии с заполненными протоколами оргкомитет Конкурса выявляет призёров и победителей. </w:t>
      </w:r>
    </w:p>
    <w:p w:rsidR="00427629" w:rsidRDefault="00927576">
      <w:pPr>
        <w:spacing w:after="355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numPr>
          <w:ilvl w:val="0"/>
          <w:numId w:val="4"/>
        </w:numPr>
        <w:spacing w:after="61"/>
        <w:ind w:hanging="708"/>
        <w:jc w:val="left"/>
      </w:pPr>
      <w:r>
        <w:rPr>
          <w:b/>
        </w:rPr>
        <w:t>Порядок организации и проведения Конкурса</w:t>
      </w:r>
      <w:r>
        <w:t xml:space="preserve"> </w:t>
      </w:r>
    </w:p>
    <w:p w:rsidR="00427629" w:rsidRDefault="00927576">
      <w:pPr>
        <w:spacing w:after="117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numPr>
          <w:ilvl w:val="1"/>
          <w:numId w:val="4"/>
        </w:numPr>
        <w:spacing w:after="115" w:line="278" w:lineRule="auto"/>
        <w:ind w:right="-9" w:hanging="492"/>
        <w:jc w:val="left"/>
      </w:pPr>
      <w:r>
        <w:t>Прием пакета документов (презентация и заявка) осуществляется в электронном виде на эл</w:t>
      </w:r>
      <w:proofErr w:type="gramStart"/>
      <w:r>
        <w:t>. адрес</w:t>
      </w:r>
      <w:proofErr w:type="gramEnd"/>
      <w:r>
        <w:t xml:space="preserve">: </w:t>
      </w:r>
      <w:r>
        <w:rPr>
          <w:color w:val="0000FF"/>
          <w:u w:val="single" w:color="0000FF"/>
        </w:rPr>
        <w:t>yurlova_l@mail.ru</w:t>
      </w:r>
      <w:r>
        <w:rPr>
          <w:color w:val="F26D00"/>
        </w:rPr>
        <w:t xml:space="preserve"> </w:t>
      </w:r>
      <w:r>
        <w:t xml:space="preserve">с 13 ноября 2017 по 19 января  2018 г. включительно до 23.00 (по московскому времени). </w:t>
      </w:r>
    </w:p>
    <w:p w:rsidR="00427629" w:rsidRDefault="00927576">
      <w:pPr>
        <w:spacing w:after="113"/>
        <w:ind w:left="190"/>
      </w:pPr>
      <w:r>
        <w:t xml:space="preserve">В теме письма необходимо указать: ШУСТРИК, регион, город, ФИО участника, тему и номер задания. </w:t>
      </w:r>
    </w:p>
    <w:p w:rsidR="00427629" w:rsidRDefault="00927576">
      <w:pPr>
        <w:spacing w:after="395"/>
        <w:ind w:left="190"/>
      </w:pPr>
      <w:r>
        <w:t xml:space="preserve">Защиты проектов, работа конкурсной комиссии – 22 января 2018г. </w:t>
      </w:r>
    </w:p>
    <w:p w:rsidR="00427629" w:rsidRDefault="00927576">
      <w:pPr>
        <w:numPr>
          <w:ilvl w:val="1"/>
          <w:numId w:val="4"/>
        </w:numPr>
        <w:spacing w:after="388" w:line="278" w:lineRule="auto"/>
        <w:ind w:right="-9" w:hanging="492"/>
        <w:jc w:val="left"/>
      </w:pPr>
      <w:r>
        <w:t>По решению организаторов Конкурса конкурсные работы, поданные после окончания срока приема, указ</w:t>
      </w:r>
      <w:r>
        <w:t xml:space="preserve">анного в п. 3.1 настоящего Положения, могут не рассматриваться и не допускаться к участию. </w:t>
      </w:r>
    </w:p>
    <w:p w:rsidR="00427629" w:rsidRDefault="00927576">
      <w:pPr>
        <w:spacing w:after="359" w:line="240" w:lineRule="auto"/>
        <w:ind w:left="180" w:right="0" w:firstLine="0"/>
        <w:jc w:val="left"/>
      </w:pPr>
      <w:r>
        <w:t xml:space="preserve">  </w:t>
      </w:r>
    </w:p>
    <w:p w:rsidR="00427629" w:rsidRDefault="00927576">
      <w:pPr>
        <w:numPr>
          <w:ilvl w:val="0"/>
          <w:numId w:val="4"/>
        </w:numPr>
        <w:spacing w:after="397"/>
        <w:ind w:hanging="708"/>
        <w:jc w:val="left"/>
      </w:pPr>
      <w:r>
        <w:rPr>
          <w:b/>
        </w:rPr>
        <w:t>Порядок определения победителей и финалистов Конкурса</w:t>
      </w:r>
      <w:r>
        <w:t xml:space="preserve"> </w:t>
      </w:r>
    </w:p>
    <w:p w:rsidR="00427629" w:rsidRDefault="00927576">
      <w:pPr>
        <w:numPr>
          <w:ilvl w:val="1"/>
          <w:numId w:val="4"/>
        </w:numPr>
        <w:spacing w:after="354"/>
        <w:ind w:right="-9" w:hanging="492"/>
        <w:jc w:val="left"/>
      </w:pPr>
      <w:r>
        <w:t xml:space="preserve">Для организации и проведения Конкурса создается оргкомитет, который: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proofErr w:type="gramStart"/>
      <w:r>
        <w:t>информирует</w:t>
      </w:r>
      <w:proofErr w:type="gramEnd"/>
      <w:r>
        <w:t xml:space="preserve"> сообщество о проведении </w:t>
      </w:r>
      <w:r>
        <w:t xml:space="preserve">Конкурса;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proofErr w:type="gramStart"/>
      <w:r>
        <w:lastRenderedPageBreak/>
        <w:t>принимает</w:t>
      </w:r>
      <w:proofErr w:type="gramEnd"/>
      <w:r>
        <w:t xml:space="preserve"> материалы кандидатов на участие в Конкурсе; </w:t>
      </w:r>
    </w:p>
    <w:p w:rsidR="00427629" w:rsidRDefault="00927576">
      <w:pPr>
        <w:numPr>
          <w:ilvl w:val="0"/>
          <w:numId w:val="5"/>
        </w:numPr>
        <w:spacing w:after="118"/>
        <w:ind w:hanging="360"/>
      </w:pPr>
      <w:proofErr w:type="gramStart"/>
      <w:r>
        <w:t>устанавливает</w:t>
      </w:r>
      <w:proofErr w:type="gramEnd"/>
      <w:r>
        <w:t xml:space="preserve"> количество и название номинаций; </w:t>
      </w:r>
    </w:p>
    <w:p w:rsidR="00427629" w:rsidRDefault="00927576">
      <w:pPr>
        <w:numPr>
          <w:ilvl w:val="0"/>
          <w:numId w:val="5"/>
        </w:numPr>
        <w:spacing w:after="115"/>
        <w:ind w:hanging="360"/>
      </w:pPr>
      <w:proofErr w:type="gramStart"/>
      <w:r>
        <w:t>определяет</w:t>
      </w:r>
      <w:proofErr w:type="gramEnd"/>
      <w:r>
        <w:t xml:space="preserve"> дополнительные требования к оформлению предоставляемых на Конкурс материалов;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proofErr w:type="gramStart"/>
      <w:r>
        <w:t>определяет</w:t>
      </w:r>
      <w:proofErr w:type="gramEnd"/>
      <w:r>
        <w:t xml:space="preserve"> порядок, форму, место и дату проведения К</w:t>
      </w:r>
      <w:r>
        <w:t xml:space="preserve">онкурса;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proofErr w:type="gramStart"/>
      <w:r>
        <w:t>организует</w:t>
      </w:r>
      <w:proofErr w:type="gramEnd"/>
      <w:r>
        <w:t xml:space="preserve"> работу конкурсной комиссии; </w:t>
      </w:r>
    </w:p>
    <w:p w:rsidR="00427629" w:rsidRDefault="00927576">
      <w:pPr>
        <w:numPr>
          <w:ilvl w:val="0"/>
          <w:numId w:val="5"/>
        </w:numPr>
        <w:spacing w:after="0"/>
        <w:ind w:hanging="360"/>
      </w:pPr>
      <w:proofErr w:type="gramStart"/>
      <w:r>
        <w:t>привлекает</w:t>
      </w:r>
      <w:proofErr w:type="gramEnd"/>
      <w:r>
        <w:t xml:space="preserve"> партнеров и спонсоров для проведения Конкурса. </w:t>
      </w:r>
    </w:p>
    <w:p w:rsidR="00427629" w:rsidRDefault="00927576">
      <w:pPr>
        <w:numPr>
          <w:ilvl w:val="1"/>
          <w:numId w:val="6"/>
        </w:numPr>
        <w:spacing w:after="395"/>
        <w:ind w:right="122" w:hanging="492"/>
      </w:pPr>
      <w:r>
        <w:t xml:space="preserve">Для проведения экспертизы материалов, представленных на Конкурс, создается и утверждается состав конкурсной комиссии. </w:t>
      </w:r>
    </w:p>
    <w:p w:rsidR="00427629" w:rsidRDefault="00927576">
      <w:pPr>
        <w:numPr>
          <w:ilvl w:val="1"/>
          <w:numId w:val="6"/>
        </w:numPr>
        <w:spacing w:after="357"/>
        <w:ind w:right="122" w:hanging="492"/>
      </w:pPr>
      <w:r>
        <w:t xml:space="preserve">Отбор победителей и финалистов проходит по следующим критериям: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r>
        <w:t xml:space="preserve">Соответствие проекта техническому заданию конкурса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r>
        <w:t xml:space="preserve">Новизна и актуальность выбранного решения; </w:t>
      </w:r>
    </w:p>
    <w:p w:rsidR="00427629" w:rsidRDefault="00927576">
      <w:pPr>
        <w:numPr>
          <w:ilvl w:val="0"/>
          <w:numId w:val="5"/>
        </w:numPr>
        <w:spacing w:after="118"/>
        <w:ind w:hanging="360"/>
      </w:pPr>
      <w:r>
        <w:t xml:space="preserve">Глубина проработки выбранной темы; </w:t>
      </w:r>
    </w:p>
    <w:p w:rsidR="00427629" w:rsidRDefault="00927576">
      <w:pPr>
        <w:numPr>
          <w:ilvl w:val="0"/>
          <w:numId w:val="5"/>
        </w:numPr>
        <w:spacing w:after="118"/>
        <w:ind w:hanging="360"/>
      </w:pPr>
      <w:r>
        <w:t xml:space="preserve">Уровень сложности проекта;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r>
        <w:t>Техническая составляющая проект</w:t>
      </w:r>
      <w:r>
        <w:t xml:space="preserve">а; </w:t>
      </w:r>
    </w:p>
    <w:p w:rsidR="00427629" w:rsidRDefault="00927576">
      <w:pPr>
        <w:numPr>
          <w:ilvl w:val="0"/>
          <w:numId w:val="5"/>
        </w:numPr>
        <w:spacing w:after="118"/>
        <w:ind w:hanging="360"/>
      </w:pPr>
      <w:r>
        <w:t xml:space="preserve">Уровень визуализации и технической реализации проекта;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r>
        <w:t xml:space="preserve">Наглядность и эстетическое оформление проекта; </w:t>
      </w:r>
    </w:p>
    <w:p w:rsidR="00427629" w:rsidRDefault="00927576">
      <w:pPr>
        <w:numPr>
          <w:ilvl w:val="0"/>
          <w:numId w:val="5"/>
        </w:numPr>
        <w:spacing w:after="117"/>
        <w:ind w:hanging="360"/>
      </w:pPr>
      <w:r>
        <w:t xml:space="preserve">Научность и доступность изложения содержания проекта; </w:t>
      </w:r>
    </w:p>
    <w:p w:rsidR="00427629" w:rsidRDefault="00927576">
      <w:pPr>
        <w:numPr>
          <w:ilvl w:val="0"/>
          <w:numId w:val="5"/>
        </w:numPr>
        <w:spacing w:after="115"/>
        <w:ind w:hanging="360"/>
      </w:pPr>
      <w:r>
        <w:t xml:space="preserve">Аргументированность, логичность, последовательность изложения презентации проекта; </w:t>
      </w:r>
    </w:p>
    <w:p w:rsidR="00427629" w:rsidRDefault="00927576">
      <w:pPr>
        <w:numPr>
          <w:ilvl w:val="0"/>
          <w:numId w:val="5"/>
        </w:numPr>
        <w:spacing w:after="398"/>
        <w:ind w:hanging="360"/>
      </w:pPr>
      <w:r>
        <w:t>Практичес</w:t>
      </w:r>
      <w:r>
        <w:t xml:space="preserve">кое применение проекта. </w:t>
      </w:r>
    </w:p>
    <w:p w:rsidR="00427629" w:rsidRDefault="00927576">
      <w:pPr>
        <w:spacing w:after="388" w:line="278" w:lineRule="auto"/>
        <w:ind w:left="175" w:right="277"/>
        <w:jc w:val="left"/>
      </w:pPr>
      <w:r>
        <w:t>4.4. Конкурсная комиссия распределяет призовые места среди работ финалистов Конкурса. Оргкомитет оставляет за собой право особо отметить отдельные работы победителей и финалистов Конкурса без присуждения призового места, а также ув</w:t>
      </w:r>
      <w:r>
        <w:t xml:space="preserve">еличивать и уменьшать количество призовых мест в зависимости от уровня работ, прошедших в финал Конкурса. Организаторы и конкурсная комиссия вправе отклонить присланные работы, если они не соответствуют условиям настоящего Положения. </w:t>
      </w:r>
    </w:p>
    <w:p w:rsidR="00427629" w:rsidRDefault="00927576">
      <w:pPr>
        <w:spacing w:after="348" w:line="240" w:lineRule="auto"/>
        <w:ind w:left="180" w:right="0" w:firstLine="0"/>
        <w:jc w:val="left"/>
      </w:pPr>
      <w:r>
        <w:t xml:space="preserve">  </w:t>
      </w:r>
    </w:p>
    <w:p w:rsidR="00427629" w:rsidRDefault="00927576">
      <w:pPr>
        <w:numPr>
          <w:ilvl w:val="0"/>
          <w:numId w:val="7"/>
        </w:numPr>
        <w:spacing w:after="397"/>
        <w:ind w:hanging="708"/>
        <w:jc w:val="left"/>
      </w:pPr>
      <w:r>
        <w:rPr>
          <w:b/>
        </w:rPr>
        <w:t>Награждение</w:t>
      </w:r>
      <w:r>
        <w:t xml:space="preserve"> </w:t>
      </w:r>
    </w:p>
    <w:p w:rsidR="00427629" w:rsidRDefault="00927576">
      <w:pPr>
        <w:numPr>
          <w:ilvl w:val="1"/>
          <w:numId w:val="7"/>
        </w:numPr>
        <w:spacing w:after="353"/>
        <w:ind w:right="130" w:hanging="562"/>
      </w:pPr>
      <w:r>
        <w:t xml:space="preserve">Количество призовых мест определяется на заседании конкурсной комиссии в зависимости от качественного уровня работ. </w:t>
      </w:r>
    </w:p>
    <w:p w:rsidR="00427629" w:rsidRDefault="00927576">
      <w:pPr>
        <w:numPr>
          <w:ilvl w:val="1"/>
          <w:numId w:val="7"/>
        </w:numPr>
        <w:spacing w:after="388" w:line="278" w:lineRule="auto"/>
        <w:ind w:right="130" w:hanging="562"/>
      </w:pPr>
      <w:r>
        <w:lastRenderedPageBreak/>
        <w:t xml:space="preserve">Победители будут объявлены 22 января 2018 г. 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//cmit-petrovsk.ru/</w:t>
        </w:r>
      </w:hyperlink>
      <w:hyperlink r:id="rId16">
        <w:r>
          <w:t xml:space="preserve"> </w:t>
        </w:r>
      </w:hyperlink>
      <w:r>
        <w:t xml:space="preserve">- сайт ЦМИТ # 1 Петровск; </w:t>
      </w:r>
      <w:hyperlink r:id="rId17">
        <w:r>
          <w:t xml:space="preserve"> </w:t>
        </w:r>
      </w:hyperlink>
      <w:hyperlink r:id="rId18">
        <w:r>
          <w:rPr>
            <w:color w:val="0000FF"/>
            <w:u w:val="single" w:color="0000FF"/>
          </w:rPr>
          <w:t>http://fsstu.ru/</w:t>
        </w:r>
      </w:hyperlink>
      <w:hyperlink r:id="rId19">
        <w:r>
          <w:t xml:space="preserve"> </w:t>
        </w:r>
      </w:hyperlink>
      <w:r>
        <w:t xml:space="preserve">-  сайт филиала СГТУ имени Гагарина Ю.А. в г. Петровске. </w:t>
      </w:r>
    </w:p>
    <w:p w:rsidR="00427629" w:rsidRDefault="00927576">
      <w:pPr>
        <w:numPr>
          <w:ilvl w:val="1"/>
          <w:numId w:val="7"/>
        </w:numPr>
        <w:spacing w:after="395"/>
        <w:ind w:right="130" w:hanging="562"/>
      </w:pPr>
      <w:r>
        <w:t xml:space="preserve">Победители конкурса будут награждены именными дипломами, призами, подарками от спонсоров. </w:t>
      </w:r>
    </w:p>
    <w:p w:rsidR="00427629" w:rsidRDefault="00927576">
      <w:pPr>
        <w:numPr>
          <w:ilvl w:val="1"/>
          <w:numId w:val="7"/>
        </w:numPr>
        <w:spacing w:after="340"/>
        <w:ind w:right="130" w:hanging="562"/>
      </w:pPr>
      <w:r>
        <w:t xml:space="preserve">Все участники конкурса награждаются дипломами участников. </w:t>
      </w:r>
    </w:p>
    <w:p w:rsidR="00427629" w:rsidRDefault="00927576">
      <w:pPr>
        <w:spacing w:after="352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numPr>
          <w:ilvl w:val="0"/>
          <w:numId w:val="7"/>
        </w:numPr>
        <w:spacing w:after="0"/>
        <w:ind w:hanging="708"/>
        <w:jc w:val="left"/>
      </w:pPr>
      <w:r>
        <w:rPr>
          <w:b/>
        </w:rPr>
        <w:t>Прочие условия</w:t>
      </w:r>
      <w:r>
        <w:t xml:space="preserve"> </w:t>
      </w:r>
    </w:p>
    <w:p w:rsidR="00427629" w:rsidRDefault="00927576">
      <w:pPr>
        <w:numPr>
          <w:ilvl w:val="1"/>
          <w:numId w:val="7"/>
        </w:numPr>
        <w:spacing w:after="388" w:line="278" w:lineRule="auto"/>
        <w:ind w:right="130" w:hanging="562"/>
      </w:pPr>
      <w:r>
        <w:t>В случае предъявления требован</w:t>
      </w:r>
      <w:r>
        <w:t>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 В случае если организатор Конкурса понесет какие-либо убытки от претензий третьи</w:t>
      </w:r>
      <w:r>
        <w:t xml:space="preserve">х лиц из-за действий участника, организатор Конкурса оставляет за собой право обратиться с требованием о возмещении таких убытков к виновному участнику Конкурса. </w:t>
      </w:r>
    </w:p>
    <w:p w:rsidR="00427629" w:rsidRDefault="00927576">
      <w:pPr>
        <w:numPr>
          <w:ilvl w:val="1"/>
          <w:numId w:val="7"/>
        </w:numPr>
        <w:spacing w:after="388" w:line="278" w:lineRule="auto"/>
        <w:ind w:right="130" w:hanging="562"/>
      </w:pPr>
      <w:r>
        <w:t>В случае возникновения претензий участника к организатору Конкурса обязателен досудебный поря</w:t>
      </w:r>
      <w:r>
        <w:t xml:space="preserve">док разрешения спора.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При </w:t>
      </w:r>
      <w:proofErr w:type="gramStart"/>
      <w:r>
        <w:t xml:space="preserve">не достижении </w:t>
      </w:r>
      <w:proofErr w:type="gramEnd"/>
      <w:r>
        <w:t xml:space="preserve">согласия спор рассматривается в суде по </w:t>
      </w:r>
      <w:r>
        <w:t xml:space="preserve">месту нахождения организатора Конкурса, указанному в п. 9.1. Положения. </w:t>
      </w:r>
    </w:p>
    <w:p w:rsidR="00427629" w:rsidRDefault="00927576">
      <w:pPr>
        <w:spacing w:after="355" w:line="240" w:lineRule="auto"/>
        <w:ind w:left="180" w:right="0" w:firstLine="0"/>
        <w:jc w:val="left"/>
      </w:pPr>
      <w:r>
        <w:t xml:space="preserve">  </w:t>
      </w:r>
    </w:p>
    <w:p w:rsidR="00427629" w:rsidRDefault="00927576">
      <w:pPr>
        <w:numPr>
          <w:ilvl w:val="0"/>
          <w:numId w:val="7"/>
        </w:numPr>
        <w:spacing w:after="392"/>
        <w:ind w:hanging="708"/>
        <w:jc w:val="left"/>
      </w:pPr>
      <w:r>
        <w:rPr>
          <w:b/>
        </w:rPr>
        <w:t>Контактная информация</w:t>
      </w:r>
      <w:r>
        <w:t xml:space="preserve"> </w:t>
      </w:r>
    </w:p>
    <w:p w:rsidR="00427629" w:rsidRDefault="00927576">
      <w:pPr>
        <w:numPr>
          <w:ilvl w:val="1"/>
          <w:numId w:val="7"/>
        </w:numPr>
        <w:ind w:right="130" w:hanging="562"/>
      </w:pPr>
      <w:proofErr w:type="gramStart"/>
      <w:r>
        <w:t>Организаторы  Регионального</w:t>
      </w:r>
      <w:proofErr w:type="gramEnd"/>
      <w:r>
        <w:t xml:space="preserve"> этапа Конкурса - ЦМИТ # 1 Петровск;  </w:t>
      </w:r>
    </w:p>
    <w:p w:rsidR="00427629" w:rsidRDefault="00927576">
      <w:pPr>
        <w:spacing w:after="388" w:line="278" w:lineRule="auto"/>
        <w:ind w:left="175" w:right="178"/>
        <w:jc w:val="left"/>
      </w:pPr>
      <w:proofErr w:type="gramStart"/>
      <w:r>
        <w:t>филиал</w:t>
      </w:r>
      <w:proofErr w:type="gramEnd"/>
      <w:r>
        <w:t xml:space="preserve"> федерального государственного бюджетного образовательного учреждение высшего образования «Саратовский государственный технический университет имени Гагарина Ю.А.» в г. Петровске. </w:t>
      </w:r>
    </w:p>
    <w:p w:rsidR="00427629" w:rsidRDefault="00927576">
      <w:pPr>
        <w:numPr>
          <w:ilvl w:val="1"/>
          <w:numId w:val="7"/>
        </w:numPr>
        <w:spacing w:after="355"/>
        <w:ind w:right="130" w:hanging="562"/>
      </w:pPr>
      <w:r>
        <w:t xml:space="preserve">Контакты: </w:t>
      </w:r>
    </w:p>
    <w:p w:rsidR="00427629" w:rsidRDefault="00927576">
      <w:pPr>
        <w:spacing w:after="70"/>
        <w:ind w:left="190" w:right="6185"/>
      </w:pPr>
      <w:r>
        <w:t xml:space="preserve">Юрлова Лариса Ивановна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r>
        <w:rPr>
          <w:color w:val="0000FF"/>
          <w:u w:val="single" w:color="0000FF"/>
        </w:rPr>
        <w:t>yurlova_l@mail.ru</w:t>
      </w:r>
      <w:r>
        <w:rPr>
          <w:b/>
        </w:rPr>
        <w:t xml:space="preserve">  </w:t>
      </w:r>
    </w:p>
    <w:p w:rsidR="00427629" w:rsidRDefault="00927576">
      <w:pPr>
        <w:spacing w:after="61"/>
        <w:ind w:left="190"/>
      </w:pPr>
      <w:r>
        <w:rPr>
          <w:b/>
        </w:rPr>
        <w:t>тел.</w:t>
      </w:r>
      <w:r>
        <w:t xml:space="preserve"> + </w:t>
      </w:r>
      <w:r>
        <w:t xml:space="preserve">7(903)020-26-92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2" w:line="240" w:lineRule="auto"/>
        <w:ind w:left="180" w:right="0" w:firstLine="0"/>
        <w:jc w:val="left"/>
      </w:pPr>
      <w:r>
        <w:lastRenderedPageBreak/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2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61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0" w:line="240" w:lineRule="auto"/>
        <w:ind w:left="180" w:right="0" w:firstLine="0"/>
        <w:jc w:val="left"/>
      </w:pPr>
      <w:r>
        <w:t xml:space="preserve"> </w:t>
      </w:r>
    </w:p>
    <w:p w:rsidR="00427629" w:rsidRDefault="00927576">
      <w:pPr>
        <w:spacing w:after="95" w:line="240" w:lineRule="auto"/>
        <w:ind w:left="0" w:right="0" w:firstLine="0"/>
        <w:jc w:val="right"/>
      </w:pPr>
      <w:r>
        <w:rPr>
          <w:b/>
          <w:sz w:val="22"/>
        </w:rPr>
        <w:t xml:space="preserve">Приложение 1 </w:t>
      </w:r>
    </w:p>
    <w:p w:rsidR="00427629" w:rsidRDefault="00927576">
      <w:pPr>
        <w:spacing w:after="160" w:line="240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427629" w:rsidRDefault="00927576">
      <w:pPr>
        <w:pStyle w:val="1"/>
      </w:pPr>
      <w:r>
        <w:t xml:space="preserve">Задания Регионального этапа </w:t>
      </w:r>
    </w:p>
    <w:p w:rsidR="00427629" w:rsidRDefault="00927576">
      <w:pPr>
        <w:pStyle w:val="1"/>
      </w:pPr>
      <w:r>
        <w:t xml:space="preserve">«Всероссийского конкурса научно-технического творчества «ШУСТРИК» </w:t>
      </w:r>
    </w:p>
    <w:p w:rsidR="00427629" w:rsidRDefault="00927576">
      <w:pPr>
        <w:spacing w:after="234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27629" w:rsidRDefault="00927576">
      <w:pPr>
        <w:ind w:right="357"/>
      </w:pPr>
      <w:r>
        <w:t xml:space="preserve">В Послании Федеральному собранию 4 декабря 2014 года Президент России Владимир Путин обозначил Национальную технологическую инициативу одним из приоритетов государственной политики. </w:t>
      </w:r>
    </w:p>
    <w:p w:rsidR="00427629" w:rsidRDefault="00927576">
      <w:pPr>
        <w:spacing w:line="278" w:lineRule="auto"/>
        <w:ind w:left="48" w:right="-9"/>
        <w:jc w:val="left"/>
      </w:pPr>
      <w:proofErr w:type="spellStart"/>
      <w:r>
        <w:rPr>
          <w:b/>
        </w:rPr>
        <w:t>Национа́льная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технологи́ческая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инициати́ва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(НТИ) </w:t>
      </w:r>
      <w:r>
        <w:rPr>
          <w:b/>
        </w:rPr>
        <w:tab/>
      </w:r>
      <w:r>
        <w:t>— государственная пр</w:t>
      </w:r>
      <w:r>
        <w:t xml:space="preserve">ограмма мер по поддержке развития в России перспективных отраслей, которые в течение следующих 20 лет могут стать основой мировой экономики. </w:t>
      </w:r>
    </w:p>
    <w:p w:rsidR="00427629" w:rsidRDefault="00927576">
      <w:r>
        <w:t>Многие задания конкурса были предоставлены компаниями участниками НТИ и посвящены решению этих задач, стоящих пере</w:t>
      </w:r>
      <w:r>
        <w:t xml:space="preserve">д нашим государством. </w:t>
      </w:r>
    </w:p>
    <w:p w:rsidR="00427629" w:rsidRDefault="00927576">
      <w:pPr>
        <w:spacing w:after="10"/>
      </w:pPr>
      <w:r>
        <w:t xml:space="preserve">Желаем успехов! </w:t>
      </w:r>
    </w:p>
    <w:p w:rsidR="00427629" w:rsidRDefault="00927576">
      <w:pPr>
        <w:spacing w:after="55" w:line="240" w:lineRule="auto"/>
        <w:ind w:left="38" w:right="0" w:firstLine="0"/>
        <w:jc w:val="left"/>
      </w:pPr>
      <w:r>
        <w:rPr>
          <w:sz w:val="30"/>
        </w:rP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Космос </w:t>
      </w:r>
    </w:p>
    <w:p w:rsidR="00427629" w:rsidRDefault="00927576">
      <w:r>
        <w:t>(</w:t>
      </w:r>
      <w:proofErr w:type="gramStart"/>
      <w:r>
        <w:t>куратор</w:t>
      </w:r>
      <w:proofErr w:type="gramEnd"/>
      <w:r>
        <w:t xml:space="preserve"> направления: АО ИСС </w:t>
      </w:r>
      <w:proofErr w:type="spellStart"/>
      <w:r>
        <w:t>им.Решетнева</w:t>
      </w:r>
      <w:proofErr w:type="spellEnd"/>
      <w:r>
        <w:t xml:space="preserve">) </w:t>
      </w:r>
    </w:p>
    <w:p w:rsidR="00427629" w:rsidRDefault="00927576">
      <w:pPr>
        <w:ind w:right="353"/>
      </w:pPr>
      <w:r>
        <w:rPr>
          <w:b/>
        </w:rPr>
        <w:t xml:space="preserve">Задание 1. </w:t>
      </w:r>
      <w:r>
        <w:t>Одной из наиболее актуальных проблем ближнего космоса является Космический мусор. Предложите модель и создайте макет робота, или роя роботов для сбора космического мусора, а также предложите методы его утилизации, возможного дальнейшего использования или д</w:t>
      </w:r>
      <w:r>
        <w:t xml:space="preserve">альнейшей переработки на орбите Земли. </w:t>
      </w:r>
    </w:p>
    <w:p w:rsidR="00427629" w:rsidRDefault="00927576">
      <w:pPr>
        <w:spacing w:after="35"/>
        <w:ind w:right="354"/>
      </w:pPr>
      <w:r>
        <w:rPr>
          <w:b/>
        </w:rPr>
        <w:t xml:space="preserve">Задание 2. </w:t>
      </w:r>
      <w:r>
        <w:t xml:space="preserve">Колонизация планет нашей солнечной системы является давней мечтой человечества, однако, прежде чем человек ступит на поверхность планеты или </w:t>
      </w:r>
      <w:r>
        <w:lastRenderedPageBreak/>
        <w:t>спутника, было бы здорово создать минимальные условия для сущест</w:t>
      </w:r>
      <w:r>
        <w:t xml:space="preserve">вования человеческой колонии. Предложите модель и создайте макет робота, колонии роботов, или автоматизированной системы для высадки на наиболее подходящую на ваш взгляд планету и подготовки на ней базы для пилотируемой миссии. </w:t>
      </w:r>
    </w:p>
    <w:p w:rsidR="00427629" w:rsidRDefault="00927576">
      <w:pPr>
        <w:spacing w:after="61" w:line="240" w:lineRule="auto"/>
        <w:ind w:left="38" w:right="0" w:firstLine="0"/>
        <w:jc w:val="left"/>
      </w:pPr>
      <w:r>
        <w:rPr>
          <w:sz w:val="42"/>
        </w:rP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</w:t>
      </w:r>
      <w:proofErr w:type="spellStart"/>
      <w:r>
        <w:rPr>
          <w:b/>
        </w:rPr>
        <w:t>Нейротехнологии</w:t>
      </w:r>
      <w:proofErr w:type="spellEnd"/>
      <w:r>
        <w:rPr>
          <w:b/>
        </w:rPr>
        <w:t xml:space="preserve"> </w:t>
      </w:r>
    </w:p>
    <w:p w:rsidR="00427629" w:rsidRDefault="00927576">
      <w:r>
        <w:t>(</w:t>
      </w:r>
      <w:proofErr w:type="gramStart"/>
      <w:r>
        <w:t>к</w:t>
      </w:r>
      <w:r>
        <w:t>уратор</w:t>
      </w:r>
      <w:proofErr w:type="gramEnd"/>
      <w:r>
        <w:t xml:space="preserve"> направления: </w:t>
      </w:r>
      <w:proofErr w:type="spellStart"/>
      <w:r>
        <w:t>BiTronicsLab</w:t>
      </w:r>
      <w:proofErr w:type="spellEnd"/>
      <w:r>
        <w:t xml:space="preserve">) </w:t>
      </w:r>
    </w:p>
    <w:p w:rsidR="00427629" w:rsidRDefault="00927576">
      <w:pPr>
        <w:spacing w:after="0" w:line="278" w:lineRule="auto"/>
        <w:ind w:left="48" w:right="201"/>
        <w:jc w:val="left"/>
      </w:pPr>
      <w:r>
        <w:rPr>
          <w:b/>
        </w:rPr>
        <w:t xml:space="preserve">Задание 1. </w:t>
      </w:r>
      <w:r>
        <w:t>Существует ли идеальная музыка (для учебы, для обеда, для засыпания)? Исследуйте, как влияет различная музыка (классическая музыка, энергичная музыка, простая барабанная дробь и др.) на электроэнцефалограмму че</w:t>
      </w:r>
      <w:r>
        <w:t>ловека, и как при этом выглядит</w:t>
      </w:r>
    </w:p>
    <w:p w:rsidR="00427629" w:rsidRDefault="00927576">
      <w:pPr>
        <w:ind w:left="190"/>
      </w:pPr>
      <w:proofErr w:type="gramStart"/>
      <w:r>
        <w:t>электроэнцефалограмма</w:t>
      </w:r>
      <w:proofErr w:type="gramEnd"/>
      <w:r>
        <w:t xml:space="preserve"> в различных областях мозга – в височной, лобной и пр. </w:t>
      </w:r>
    </w:p>
    <w:p w:rsidR="00427629" w:rsidRDefault="00927576">
      <w:pPr>
        <w:ind w:right="349"/>
      </w:pPr>
      <w:r>
        <w:rPr>
          <w:b/>
        </w:rPr>
        <w:t>Задание 2</w:t>
      </w:r>
      <w:r>
        <w:t>. Используя методы электромиографии (обязательное условие) создайте установку для измерения времени коленного рефлекса. Необходимо реализо</w:t>
      </w:r>
      <w:r>
        <w:t xml:space="preserve">вать одновременную регистрацию момента удара киянки по сухожилию и </w:t>
      </w:r>
      <w:proofErr w:type="spellStart"/>
      <w:r>
        <w:t>электромиограммы</w:t>
      </w:r>
      <w:proofErr w:type="spellEnd"/>
      <w:r>
        <w:t xml:space="preserve"> четырёхглавой мышцы бедра. Сравните время коленного рефлекса у разных людей. </w:t>
      </w:r>
    </w:p>
    <w:p w:rsidR="00427629" w:rsidRDefault="00927576">
      <w:pPr>
        <w:spacing w:after="37"/>
        <w:ind w:right="351"/>
      </w:pPr>
      <w:r>
        <w:rPr>
          <w:b/>
        </w:rPr>
        <w:t xml:space="preserve">Задание 3. </w:t>
      </w:r>
      <w:r>
        <w:t>Как известно, правильно выстроить тренировочный процесс (например, в беге), непрост</w:t>
      </w:r>
      <w:r>
        <w:t>ая задача. Необходимо учитывать множество факторов: время восстановления, типы упражнений, состояние спортсмена и др. Подойдите к тренировочному упражнению с научной точки зрения, изучите на практике, как меняются различные параметры человека на тренировка</w:t>
      </w:r>
      <w:r>
        <w:t xml:space="preserve">х: пульс, мышечная активность, сопротивление кожи, частота дыхания, электрокардиограмма, электроэнцефалограмма и др. Сравните, как эти параметры изменяются у различных людей. На основе этих данных предложите оптимальный план тренировок. </w:t>
      </w:r>
    </w:p>
    <w:p w:rsidR="00427629" w:rsidRDefault="00927576">
      <w:pPr>
        <w:spacing w:after="59" w:line="240" w:lineRule="auto"/>
        <w:ind w:left="38" w:right="0" w:firstLine="0"/>
        <w:jc w:val="left"/>
      </w:pPr>
      <w:r>
        <w:rPr>
          <w:sz w:val="42"/>
        </w:rP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>Тема: Аддитивные</w:t>
      </w:r>
      <w:r>
        <w:rPr>
          <w:b/>
        </w:rPr>
        <w:t xml:space="preserve"> технологии </w:t>
      </w:r>
    </w:p>
    <w:p w:rsidR="00427629" w:rsidRDefault="00927576">
      <w:pPr>
        <w:spacing w:after="80"/>
      </w:pPr>
      <w:r>
        <w:t>(</w:t>
      </w:r>
      <w:proofErr w:type="gramStart"/>
      <w:r>
        <w:t>куратор</w:t>
      </w:r>
      <w:proofErr w:type="gramEnd"/>
      <w:r>
        <w:t xml:space="preserve"> направления резидент Фонда «</w:t>
      </w:r>
      <w:proofErr w:type="spellStart"/>
      <w:r>
        <w:t>Сколково</w:t>
      </w:r>
      <w:proofErr w:type="spellEnd"/>
      <w:r>
        <w:t xml:space="preserve">»: ЦКП </w:t>
      </w:r>
    </w:p>
    <w:p w:rsidR="00427629" w:rsidRDefault="00927576">
      <w:r>
        <w:t>«</w:t>
      </w:r>
      <w:proofErr w:type="spellStart"/>
      <w:r>
        <w:t>Прототипирование</w:t>
      </w:r>
      <w:proofErr w:type="spellEnd"/>
      <w:r>
        <w:t xml:space="preserve">», Центр </w:t>
      </w:r>
      <w:proofErr w:type="spellStart"/>
      <w:r>
        <w:t>прототипирования</w:t>
      </w:r>
      <w:proofErr w:type="spellEnd"/>
      <w:r>
        <w:t xml:space="preserve"> и дизайна МГТУ «МАМИ») </w:t>
      </w:r>
    </w:p>
    <w:p w:rsidR="00427629" w:rsidRDefault="00927576">
      <w:pPr>
        <w:spacing w:after="80"/>
        <w:ind w:right="344"/>
      </w:pPr>
      <w:r>
        <w:rPr>
          <w:b/>
        </w:rPr>
        <w:t xml:space="preserve">Задание 1. </w:t>
      </w:r>
      <w:r>
        <w:t xml:space="preserve">Технологии аддитивного производства являются прорывным технологиями; позволят перейти от массового производства к индивидуально- массовому производству, а также к поддержке нового рынка – рынка </w:t>
      </w:r>
    </w:p>
    <w:p w:rsidR="00427629" w:rsidRDefault="00927576">
      <w:pPr>
        <w:ind w:right="349"/>
      </w:pPr>
      <w:r>
        <w:t xml:space="preserve">«Интернет вещей». Данное утверждение основано на неоспоримом </w:t>
      </w:r>
      <w:r>
        <w:t>достоинстве аддитивных технологий – возможности изготовления готового изделия в короткие сроки с учетом индивидуальности потребителя. Предложите в своем проекте решение, демонстрирующее какие товары, выпускаемые сейчас массово для бытовых нужд без учета ин</w:t>
      </w:r>
      <w:r>
        <w:t xml:space="preserve">дивидуализации потребителя, а) могут быть изготовлены с применением существующих Технологий Аддитивного производства; б) могут быть изготовлены в будущем при возникновении новых технологий аддитивного производства. </w:t>
      </w:r>
    </w:p>
    <w:p w:rsidR="00427629" w:rsidRDefault="00927576">
      <w:pPr>
        <w:spacing w:after="72"/>
        <w:ind w:right="349"/>
      </w:pPr>
      <w:r>
        <w:rPr>
          <w:b/>
        </w:rPr>
        <w:lastRenderedPageBreak/>
        <w:t xml:space="preserve">Задание 2. </w:t>
      </w:r>
      <w:r>
        <w:t>Наиболее распространенная адд</w:t>
      </w:r>
      <w:r>
        <w:t xml:space="preserve">итивная технология (FDM, FFF, SDM) основана на </w:t>
      </w:r>
      <w:proofErr w:type="spellStart"/>
      <w:r>
        <w:t>экструдировании</w:t>
      </w:r>
      <w:proofErr w:type="spellEnd"/>
      <w:r>
        <w:t xml:space="preserve"> твердого термопластика (АБС либо ПЛА) и последующем формировании тонкого слоя. В исходном состоянии термопластик твердый; в процессе экструзии пластик проходит через печатающую головку внутри к</w:t>
      </w:r>
      <w:r>
        <w:t xml:space="preserve">оторой разогревается до температуры от 200 до </w:t>
      </w:r>
    </w:p>
    <w:p w:rsidR="00427629" w:rsidRDefault="00927576">
      <w:pPr>
        <w:spacing w:after="27" w:line="278" w:lineRule="auto"/>
        <w:ind w:left="48" w:right="-9"/>
        <w:jc w:val="left"/>
      </w:pPr>
      <w:r>
        <w:t xml:space="preserve">300   °С.  Печатающая   </w:t>
      </w:r>
      <w:proofErr w:type="gramStart"/>
      <w:r>
        <w:t>головка  представляет</w:t>
      </w:r>
      <w:proofErr w:type="gramEnd"/>
      <w:r>
        <w:t xml:space="preserve">   собой сложную  техническую систему, включающую: 1) систему нагрева пластика, 2) систему охлаждения, 3) систему подачи, 4) систему контроля температуры пластика, </w:t>
      </w:r>
      <w:r>
        <w:t xml:space="preserve">5) питатель (полость внутри печатающей головки, в которой происходит плавление исходного материала и его накапливание перед фильерой из которой расплавленный материал попадает на рабочую платформу 3Д-принтера. В зависимости от типа </w:t>
      </w:r>
      <w:proofErr w:type="spellStart"/>
      <w:r>
        <w:t>экструдируемого</w:t>
      </w:r>
      <w:proofErr w:type="spellEnd"/>
      <w:r>
        <w:t xml:space="preserve"> пластика</w:t>
      </w:r>
      <w:r>
        <w:t xml:space="preserve"> в конструкции печатающей головки изменяется конструкция питателя и системы подачи материала. Предложите свое оригинальное решение для системы подачи и конструкции печатающей головки в целом для 3Д-печати </w:t>
      </w:r>
      <w:proofErr w:type="spellStart"/>
      <w:r>
        <w:t>резиноподобным</w:t>
      </w:r>
      <w:proofErr w:type="spellEnd"/>
      <w:r>
        <w:t xml:space="preserve"> пластиком. Особое условие: 3Д-печать</w:t>
      </w:r>
      <w:r>
        <w:t xml:space="preserve"> </w:t>
      </w:r>
      <w:proofErr w:type="spellStart"/>
      <w:r>
        <w:t>резиноподобным</w:t>
      </w:r>
      <w:proofErr w:type="spellEnd"/>
      <w:r>
        <w:t xml:space="preserve"> пластиком должна быть выполнена с высокой скоростью порядка 60 мм/с; точность 3Д-печати </w:t>
      </w:r>
      <w:proofErr w:type="spellStart"/>
      <w:r>
        <w:t>резиноподобным</w:t>
      </w:r>
      <w:proofErr w:type="spellEnd"/>
      <w:r>
        <w:t xml:space="preserve"> пластиком должна обеспечивать </w:t>
      </w:r>
      <w:proofErr w:type="spellStart"/>
      <w:r>
        <w:t>толщиномеры</w:t>
      </w:r>
      <w:proofErr w:type="spellEnd"/>
      <w:r>
        <w:t xml:space="preserve"> до 0.15 мм). </w:t>
      </w:r>
    </w:p>
    <w:p w:rsidR="00427629" w:rsidRDefault="00927576">
      <w:pPr>
        <w:spacing w:after="2" w:line="240" w:lineRule="auto"/>
        <w:ind w:left="38" w:right="0" w:firstLine="0"/>
        <w:jc w:val="left"/>
      </w:pPr>
      <w:r>
        <w:rPr>
          <w:sz w:val="30"/>
        </w:rPr>
        <w:t xml:space="preserve"> </w:t>
      </w:r>
    </w:p>
    <w:p w:rsidR="00427629" w:rsidRDefault="00927576">
      <w:pPr>
        <w:spacing w:after="56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IT – технологии </w:t>
      </w:r>
    </w:p>
    <w:p w:rsidR="00427629" w:rsidRDefault="00927576">
      <w:r>
        <w:t>(</w:t>
      </w:r>
      <w:proofErr w:type="gramStart"/>
      <w:r>
        <w:t>куратор</w:t>
      </w:r>
      <w:proofErr w:type="gramEnd"/>
      <w:r>
        <w:t xml:space="preserve"> направления: </w:t>
      </w:r>
      <w:proofErr w:type="spellStart"/>
      <w:r>
        <w:t>Инфоком</w:t>
      </w:r>
      <w:proofErr w:type="spellEnd"/>
      <w:r>
        <w:t xml:space="preserve">-С) </w:t>
      </w:r>
    </w:p>
    <w:p w:rsidR="00427629" w:rsidRDefault="00927576">
      <w:pPr>
        <w:ind w:right="345"/>
      </w:pPr>
      <w:r>
        <w:rPr>
          <w:b/>
        </w:rPr>
        <w:t xml:space="preserve">Задание 1. </w:t>
      </w:r>
      <w:r>
        <w:t xml:space="preserve">Ежегодно </w:t>
      </w:r>
      <w:r>
        <w:t>в мире выходят из эксплуатации сотни миллионов смартфонов, что создает ощутимую угрозу экологической ситуации из-за наличия в них компонентов с опасными или вредными материалами. В связи с этим актуальной технической задачей является вторичное использовани</w:t>
      </w:r>
      <w:r>
        <w:t xml:space="preserve">е смартфонов или их компонентов для других сфер применения (кроме мобильной связи). </w:t>
      </w:r>
    </w:p>
    <w:p w:rsidR="00427629" w:rsidRDefault="00927576">
      <w:pPr>
        <w:ind w:right="351"/>
      </w:pPr>
      <w:r>
        <w:t xml:space="preserve">Предложите технический проект вторичного использования стандартного смартфона или его отдельных компонентов (видеокамера, процессор, аккумулятор, датчики и пр.) для любой </w:t>
      </w:r>
      <w:r>
        <w:t>иной сферы применения. В состав проекта включите описание идеи применения, схемы и материалы изделий (комплексов), которые можно создать на основе смартфона или его компонентов, перечень необходимого дополнительного оборудования или материалов. Проведите а</w:t>
      </w:r>
      <w:r>
        <w:t xml:space="preserve">нализ экономической эффективности предлагаемой идеи. Представьте ваши идеи в виде презентации. </w:t>
      </w:r>
    </w:p>
    <w:p w:rsidR="00427629" w:rsidRDefault="00927576">
      <w:pPr>
        <w:spacing w:after="81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ind w:right="355"/>
      </w:pPr>
      <w:r>
        <w:rPr>
          <w:b/>
        </w:rPr>
        <w:t>Задание 2.</w:t>
      </w:r>
      <w:r>
        <w:t>В условиях современных мегаполисов городской шум является серьезной проблемой экологии и может вызвать острые и хронические заболевания человека. Причинами городского шума выступают как техногенные факторы, так и некоторые природные явления. Важной задачей</w:t>
      </w:r>
      <w:r>
        <w:t xml:space="preserve"> является построение карты «шумового загрязнения» города. </w:t>
      </w:r>
    </w:p>
    <w:p w:rsidR="00427629" w:rsidRDefault="00927576">
      <w:pPr>
        <w:spacing w:after="145"/>
        <w:ind w:right="347"/>
      </w:pPr>
      <w:r>
        <w:t xml:space="preserve">Разработайте мобильное приложение для смартфона под управлением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iOS</w:t>
      </w:r>
      <w:proofErr w:type="spellEnd"/>
      <w:r>
        <w:t xml:space="preserve"> для анализа «шумового загрязнения» города. В приложении необходимо использовать любую картографическую основу с отобр</w:t>
      </w:r>
      <w:r>
        <w:t xml:space="preserve">ажением </w:t>
      </w:r>
    </w:p>
    <w:p w:rsidR="00427629" w:rsidRDefault="00927576">
      <w:pPr>
        <w:spacing w:after="87"/>
      </w:pPr>
      <w:proofErr w:type="gramStart"/>
      <w:r>
        <w:lastRenderedPageBreak/>
        <w:t>на</w:t>
      </w:r>
      <w:proofErr w:type="gramEnd"/>
      <w:r>
        <w:t xml:space="preserve"> ней дополнительной информации об уровне шума в конкретный момент времени и среднем уровне шума в данной точке. Для определения уровня </w:t>
      </w:r>
      <w:proofErr w:type="gramStart"/>
      <w:r>
        <w:t>шума  мобильное</w:t>
      </w:r>
      <w:proofErr w:type="gramEnd"/>
      <w:r>
        <w:t xml:space="preserve"> приложение должно использовать встроенный динамик мобильного устройства. Проведите замеры уров</w:t>
      </w:r>
      <w:r>
        <w:t xml:space="preserve">ня шума в вашем городе (не менее 10 точек). Представьте результаты в виде описания мобильного приложения (со скриншотами и исходным кодом) и в виде презентации результатов измерений. </w:t>
      </w:r>
    </w:p>
    <w:p w:rsidR="00427629" w:rsidRDefault="00927576">
      <w:pPr>
        <w:spacing w:after="76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32"/>
        <w:ind w:right="344"/>
      </w:pPr>
      <w:r>
        <w:rPr>
          <w:b/>
        </w:rPr>
        <w:t xml:space="preserve">Задание 3. </w:t>
      </w:r>
      <w:r>
        <w:t>Большую популярность в последние годы набирают устройства д</w:t>
      </w:r>
      <w:r>
        <w:t xml:space="preserve">ля автоматической уборки в помещениях, известные как «роботы-пылесосы». Многие производители предлагают свои алгоритмы движения «робота- пылесоса», однако, многие из алгоритмов имеют существенные недостатки. Проведите анализ недостатков типовых алгоритмов </w:t>
      </w:r>
      <w:r>
        <w:t xml:space="preserve">работы «робота- пылесоса» и предложите свой метод и алгоритм его работы для снижения времени уборки пространства. Представьте ваши идеи в виде презентации. </w:t>
      </w:r>
    </w:p>
    <w:p w:rsidR="00427629" w:rsidRDefault="00927576">
      <w:pPr>
        <w:spacing w:after="55" w:line="240" w:lineRule="auto"/>
        <w:ind w:left="38" w:right="0" w:firstLine="0"/>
        <w:jc w:val="left"/>
      </w:pPr>
      <w:r>
        <w:rPr>
          <w:sz w:val="27"/>
        </w:rPr>
        <w:t xml:space="preserve"> </w:t>
      </w:r>
    </w:p>
    <w:p w:rsidR="00427629" w:rsidRDefault="00927576">
      <w:pPr>
        <w:ind w:right="350"/>
      </w:pPr>
      <w:r>
        <w:rPr>
          <w:b/>
        </w:rPr>
        <w:t xml:space="preserve">Задание 4. </w:t>
      </w:r>
      <w:r>
        <w:t>Незаконные свалки мусора являются серьезной угрозой для природных ресурсов нашей плане</w:t>
      </w:r>
      <w:r>
        <w:t xml:space="preserve">ты. </w:t>
      </w:r>
      <w:proofErr w:type="spellStart"/>
      <w:r>
        <w:t>Геймификация</w:t>
      </w:r>
      <w:proofErr w:type="spellEnd"/>
      <w:r>
        <w:t xml:space="preserve"> процесса поиска и уборки мусора может выступить стимулирующим фактором для многих молодых людей. </w:t>
      </w:r>
    </w:p>
    <w:p w:rsidR="00427629" w:rsidRDefault="00927576">
      <w:pPr>
        <w:spacing w:after="29"/>
        <w:ind w:right="344"/>
      </w:pPr>
      <w:r>
        <w:t>Предложите идею, концепцию и дизайн мобильного приложения для массовой уборки территории с игровыми и социальными элементами. Главная цель - сделать процесс поиска и уборки мусора более интерактивным, игровым, в форме взаимодействия с другими игроками. Поо</w:t>
      </w:r>
      <w:r>
        <w:t xml:space="preserve">щряется использование элементов дополненной реальности. При возможности разработайте прототип такого мобильного приложения для смартфона под управлением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iOS</w:t>
      </w:r>
      <w:proofErr w:type="spellEnd"/>
      <w:r>
        <w:t xml:space="preserve">. </w:t>
      </w:r>
    </w:p>
    <w:p w:rsidR="00427629" w:rsidRDefault="00927576">
      <w:pPr>
        <w:spacing w:after="57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Экология </w:t>
      </w:r>
    </w:p>
    <w:p w:rsidR="00427629" w:rsidRDefault="00927576">
      <w:r>
        <w:t>(</w:t>
      </w:r>
      <w:proofErr w:type="gramStart"/>
      <w:r>
        <w:t>куратора</w:t>
      </w:r>
      <w:proofErr w:type="gramEnd"/>
      <w:r>
        <w:t xml:space="preserve"> направления: Экран) </w:t>
      </w:r>
    </w:p>
    <w:p w:rsidR="00427629" w:rsidRDefault="00927576">
      <w:pPr>
        <w:spacing w:after="115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80"/>
        <w:ind w:right="960"/>
      </w:pPr>
      <w:r>
        <w:rPr>
          <w:b/>
        </w:rPr>
        <w:t xml:space="preserve">Задание 1. </w:t>
      </w:r>
      <w:r>
        <w:t xml:space="preserve">На сегодняшний день остро стоит проблема загрязнения Мирового океана бытовыми отходами, в частности катастрофическое положение дел в отношении загрязнения вод пластиком. В русскоязычной </w:t>
      </w:r>
      <w:proofErr w:type="spellStart"/>
      <w:r>
        <w:t>Wikipedia</w:t>
      </w:r>
      <w:proofErr w:type="spellEnd"/>
      <w:r>
        <w:t xml:space="preserve"> эта тема раскрывается в статье «Большое тихоокеанское мусорн</w:t>
      </w:r>
      <w:r>
        <w:t xml:space="preserve">ое пятно». Есть различные организации, разрабатывающие методики по очистке вод от загрязнений пластиком. </w:t>
      </w:r>
    </w:p>
    <w:p w:rsidR="00427629" w:rsidRDefault="00927576">
      <w:pPr>
        <w:ind w:right="349"/>
      </w:pPr>
      <w:r>
        <w:t>В том числе есть концепции, основанные на использовании автономных необитаемых плавающих аппаратах (АНПА). Они заряжают аккумуляторы с помощью солнечн</w:t>
      </w:r>
      <w:r>
        <w:t>ых батарей, либо используют силу течения. Процесс сборки мусора может быть организован по-разному, могут использоваться траловые сети, растягиваться плавучие барьеры для сбора мусора. Затем собранный мусор может спрессовываться непосредственно на борту АНП</w:t>
      </w:r>
      <w:r>
        <w:t xml:space="preserve">А, либо транспортироваться до станции утилизации в траловой сети. </w:t>
      </w:r>
    </w:p>
    <w:p w:rsidR="00427629" w:rsidRDefault="00927576">
      <w:pPr>
        <w:spacing w:after="27"/>
      </w:pPr>
      <w:r>
        <w:t xml:space="preserve">Задача - придумать новые концепции сборки/переработки пластика в море, спроектировать/разработать АНПА, решающий данную проблему. </w:t>
      </w:r>
    </w:p>
    <w:p w:rsidR="00427629" w:rsidRDefault="00927576">
      <w:pPr>
        <w:spacing w:after="0" w:line="240" w:lineRule="auto"/>
        <w:ind w:left="38" w:right="0" w:firstLine="0"/>
        <w:jc w:val="left"/>
      </w:pPr>
      <w:r>
        <w:lastRenderedPageBreak/>
        <w:t xml:space="preserve"> </w:t>
      </w:r>
    </w:p>
    <w:p w:rsidR="00427629" w:rsidRDefault="00927576">
      <w:r>
        <w:rPr>
          <w:b/>
        </w:rPr>
        <w:t xml:space="preserve">Задание 2. </w:t>
      </w:r>
      <w:r>
        <w:t>Необходимо обнаружить/локализовать мусор, леж</w:t>
      </w:r>
      <w:r>
        <w:t xml:space="preserve">ащий на дне внутренних водоемов, морских прибрежных зон с помощью гидролокаторов. </w:t>
      </w:r>
    </w:p>
    <w:p w:rsidR="00427629" w:rsidRDefault="00927576">
      <w:r>
        <w:t xml:space="preserve">На данный момент создан программный прототип (скрипт на языке </w:t>
      </w:r>
      <w:proofErr w:type="spellStart"/>
      <w:r>
        <w:t>Python</w:t>
      </w:r>
      <w:proofErr w:type="spellEnd"/>
      <w:r>
        <w:t xml:space="preserve">) для обнаружения затонувших покрышек по данным с ГБО. </w:t>
      </w:r>
    </w:p>
    <w:p w:rsidR="00427629" w:rsidRDefault="00927576">
      <w:pPr>
        <w:spacing w:after="27"/>
        <w:ind w:right="357"/>
      </w:pPr>
      <w:r>
        <w:t>Задача - придумать спроектировать/разработать авт</w:t>
      </w:r>
      <w:r>
        <w:t xml:space="preserve">ономный необитаемый плавающий аппарат (АНПА), оснащенный гидроакустическим комплексом, решающий вопрос обнаружения мусора на дне. </w:t>
      </w:r>
    </w:p>
    <w:p w:rsidR="00427629" w:rsidRDefault="00927576">
      <w:pPr>
        <w:spacing w:after="7" w:line="240" w:lineRule="auto"/>
        <w:ind w:left="38" w:right="0" w:firstLine="0"/>
        <w:jc w:val="left"/>
      </w:pPr>
      <w:r>
        <w:rPr>
          <w:sz w:val="30"/>
        </w:rPr>
        <w:t xml:space="preserve"> </w:t>
      </w:r>
    </w:p>
    <w:p w:rsidR="00427629" w:rsidRDefault="00927576">
      <w:pPr>
        <w:spacing w:after="58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</w:t>
      </w:r>
      <w:proofErr w:type="spellStart"/>
      <w:r>
        <w:rPr>
          <w:b/>
        </w:rPr>
        <w:t>Энергоэффективные</w:t>
      </w:r>
      <w:proofErr w:type="spellEnd"/>
      <w:r>
        <w:rPr>
          <w:b/>
        </w:rPr>
        <w:t xml:space="preserve"> технологии </w:t>
      </w:r>
    </w:p>
    <w:p w:rsidR="00427629" w:rsidRDefault="00927576">
      <w:r>
        <w:t>(</w:t>
      </w:r>
      <w:proofErr w:type="gramStart"/>
      <w:r>
        <w:t>куратор</w:t>
      </w:r>
      <w:proofErr w:type="gramEnd"/>
      <w:r>
        <w:t xml:space="preserve"> направления резидент Фонда «</w:t>
      </w:r>
      <w:proofErr w:type="spellStart"/>
      <w:r>
        <w:t>Сколково</w:t>
      </w:r>
      <w:proofErr w:type="spellEnd"/>
      <w:r>
        <w:t xml:space="preserve">»: Центр промышленного дизайна и </w:t>
      </w:r>
      <w:proofErr w:type="spellStart"/>
      <w:r>
        <w:t>прототи</w:t>
      </w:r>
      <w:r>
        <w:t>пирования</w:t>
      </w:r>
      <w:proofErr w:type="spellEnd"/>
      <w:r>
        <w:t xml:space="preserve"> ИНКАТА) </w:t>
      </w:r>
    </w:p>
    <w:p w:rsidR="00427629" w:rsidRDefault="00927576">
      <w:pPr>
        <w:ind w:right="354"/>
      </w:pPr>
      <w:r>
        <w:rPr>
          <w:b/>
        </w:rPr>
        <w:t xml:space="preserve">Задание 1. </w:t>
      </w:r>
      <w:r>
        <w:t xml:space="preserve">На данном этапе на Электростанциях есть большая проблема ранней диагностики высоковольтных трансформаторов. Необходимо предложить метод и решение проверки работы трансформатора без остановки его работы. </w:t>
      </w:r>
    </w:p>
    <w:p w:rsidR="00427629" w:rsidRDefault="00927576">
      <w:pPr>
        <w:ind w:right="349"/>
      </w:pPr>
      <w:r>
        <w:rPr>
          <w:b/>
        </w:rPr>
        <w:t xml:space="preserve">Задание 2. </w:t>
      </w:r>
      <w:r>
        <w:t>Требуется р</w:t>
      </w:r>
      <w:r>
        <w:t>азработать комплекс, который осуществлял бы полный контроль за ростом растений и созреванием плодов и давал возможность вмешиваться человеку в процессы в любое время. Ряд компонентов действующего макета должен быть распечатан на 3D-принтере с разработкой м</w:t>
      </w:r>
      <w:r>
        <w:t xml:space="preserve">оделей, с возможностью интеграции их в движущиеся части макета, с управлением от контроллера NI </w:t>
      </w:r>
      <w:proofErr w:type="spellStart"/>
      <w:r>
        <w:t>MyRIO</w:t>
      </w:r>
      <w:proofErr w:type="spellEnd"/>
      <w:r>
        <w:t xml:space="preserve"> и NI WSN. В качестве программного компонента, отображающего процессы жизнедеятельности станции и персонала, используется среда разработки </w:t>
      </w:r>
      <w:proofErr w:type="spellStart"/>
      <w:r>
        <w:t>LabVIEW</w:t>
      </w:r>
      <w:proofErr w:type="spellEnd"/>
      <w:r>
        <w:t xml:space="preserve">. </w:t>
      </w:r>
    </w:p>
    <w:p w:rsidR="00427629" w:rsidRDefault="00927576">
      <w:pPr>
        <w:spacing w:after="29"/>
        <w:ind w:right="352"/>
      </w:pPr>
      <w:r>
        <w:rPr>
          <w:b/>
        </w:rPr>
        <w:t>Задани</w:t>
      </w:r>
      <w:r>
        <w:rPr>
          <w:b/>
        </w:rPr>
        <w:t xml:space="preserve">е 3. </w:t>
      </w:r>
      <w:r>
        <w:t xml:space="preserve">Придумать метод и устройство для генерации энергии основанный на понижении давления в трубе. То есть в начале пути насос накачивает в трубу давление 1000 </w:t>
      </w:r>
      <w:proofErr w:type="spellStart"/>
      <w:r>
        <w:t>атм</w:t>
      </w:r>
      <w:proofErr w:type="spellEnd"/>
      <w:r>
        <w:t>, на конечной станции давление получается слишком большое для того, чтобы использовать перекач</w:t>
      </w:r>
      <w:r>
        <w:t xml:space="preserve">иваемый газ. Поэтому понижают давление, тем самым теряя энергию. Необходимо придумать метод и устройство для положительного использования теряемой энергию. </w:t>
      </w:r>
    </w:p>
    <w:p w:rsidR="00427629" w:rsidRDefault="00927576">
      <w:pPr>
        <w:spacing w:after="58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Тема: Композитные материалы </w:t>
      </w:r>
    </w:p>
    <w:p w:rsidR="00427629" w:rsidRDefault="00927576">
      <w:r>
        <w:t>(</w:t>
      </w:r>
      <w:proofErr w:type="gramStart"/>
      <w:r>
        <w:t>куратор</w:t>
      </w:r>
      <w:proofErr w:type="gramEnd"/>
      <w:r>
        <w:t xml:space="preserve"> направления: Институт новых углеродных материалов и технологий) </w:t>
      </w:r>
    </w:p>
    <w:p w:rsidR="00427629" w:rsidRDefault="00927576">
      <w:r>
        <w:rPr>
          <w:b/>
        </w:rPr>
        <w:t xml:space="preserve">Задание 1. </w:t>
      </w:r>
      <w:r>
        <w:t xml:space="preserve">«Композитный коллаж» </w:t>
      </w:r>
    </w:p>
    <w:p w:rsidR="00427629" w:rsidRDefault="00927576">
      <w:pPr>
        <w:numPr>
          <w:ilvl w:val="0"/>
          <w:numId w:val="8"/>
        </w:numPr>
        <w:ind w:hanging="526"/>
      </w:pPr>
      <w:r>
        <w:t>Подобрать исходные материалы (наполнитель (стеклоткань) и связующее (прозрачная эпоксидная смола с отвердителем)) для создания матрицы композитного к</w:t>
      </w:r>
      <w:r>
        <w:t xml:space="preserve">оллажа. </w:t>
      </w:r>
    </w:p>
    <w:p w:rsidR="00427629" w:rsidRDefault="00927576">
      <w:pPr>
        <w:spacing w:after="240" w:line="240" w:lineRule="auto"/>
        <w:ind w:left="38" w:right="0" w:firstLine="0"/>
        <w:jc w:val="left"/>
      </w:pPr>
      <w:r>
        <w:t xml:space="preserve"> </w:t>
      </w:r>
    </w:p>
    <w:p w:rsidR="00427629" w:rsidRDefault="00927576">
      <w:pPr>
        <w:numPr>
          <w:ilvl w:val="0"/>
          <w:numId w:val="8"/>
        </w:numPr>
        <w:spacing w:after="0"/>
        <w:ind w:hanging="526"/>
      </w:pPr>
      <w:r>
        <w:lastRenderedPageBreak/>
        <w:t xml:space="preserve">Разработать идею коллажа из различных материалов: фигурки, цветы из цветной бумаги или других материалов, листья, крупа, пряжа и т.д. </w:t>
      </w:r>
    </w:p>
    <w:p w:rsidR="00427629" w:rsidRDefault="00927576">
      <w:pPr>
        <w:numPr>
          <w:ilvl w:val="0"/>
          <w:numId w:val="8"/>
        </w:numPr>
        <w:ind w:hanging="526"/>
      </w:pPr>
      <w:r>
        <w:t xml:space="preserve">Подготовить макет коллажа на подложке. </w:t>
      </w:r>
    </w:p>
    <w:p w:rsidR="00427629" w:rsidRDefault="00927576">
      <w:pPr>
        <w:numPr>
          <w:ilvl w:val="0"/>
          <w:numId w:val="8"/>
        </w:numPr>
        <w:ind w:hanging="526"/>
      </w:pPr>
      <w:r>
        <w:t>Подготовить основу для коллажа из 2-3 слоев стеклоткани, пропитанной с</w:t>
      </w:r>
      <w:r>
        <w:t xml:space="preserve">молой с отвердителем. </w:t>
      </w:r>
    </w:p>
    <w:p w:rsidR="00427629" w:rsidRDefault="00927576">
      <w:pPr>
        <w:numPr>
          <w:ilvl w:val="0"/>
          <w:numId w:val="8"/>
        </w:numPr>
        <w:ind w:hanging="526"/>
      </w:pPr>
      <w:r>
        <w:t xml:space="preserve">Перенести коллаж на пропитанную стеклоткань. </w:t>
      </w:r>
    </w:p>
    <w:p w:rsidR="00427629" w:rsidRDefault="00927576">
      <w:pPr>
        <w:numPr>
          <w:ilvl w:val="0"/>
          <w:numId w:val="8"/>
        </w:numPr>
        <w:ind w:hanging="526"/>
      </w:pPr>
      <w:r>
        <w:t xml:space="preserve">Закрыть коллаж 2-3 слоями, пропитанной стеклоткани. </w:t>
      </w:r>
    </w:p>
    <w:p w:rsidR="00427629" w:rsidRDefault="00927576">
      <w:r>
        <w:t xml:space="preserve">7.Прижать </w:t>
      </w:r>
      <w:r>
        <w:tab/>
        <w:t xml:space="preserve">и </w:t>
      </w:r>
      <w:proofErr w:type="spellStart"/>
      <w:r>
        <w:t>обезвоздушить</w:t>
      </w:r>
      <w:proofErr w:type="spellEnd"/>
      <w:r>
        <w:t xml:space="preserve"> композитный коллаж разными способами. Провести отверждение. </w:t>
      </w:r>
    </w:p>
    <w:p w:rsidR="00427629" w:rsidRDefault="00927576">
      <w:r>
        <w:t xml:space="preserve">8. Разобрать и обрезать неровные края. </w:t>
      </w:r>
    </w:p>
    <w:p w:rsidR="00427629" w:rsidRDefault="00927576">
      <w:pPr>
        <w:spacing w:after="284" w:line="300" w:lineRule="auto"/>
        <w:jc w:val="left"/>
      </w:pPr>
      <w:r>
        <w:rPr>
          <w:i/>
        </w:rPr>
        <w:t>Критер</w:t>
      </w:r>
      <w:r>
        <w:rPr>
          <w:i/>
        </w:rPr>
        <w:t xml:space="preserve">ии выполнения задачи: </w:t>
      </w:r>
    </w:p>
    <w:p w:rsidR="00427629" w:rsidRDefault="00927576">
      <w:pPr>
        <w:spacing w:after="235" w:line="278" w:lineRule="auto"/>
        <w:ind w:left="48" w:right="-9"/>
        <w:jc w:val="left"/>
      </w:pPr>
      <w:r>
        <w:t xml:space="preserve">1.Качество </w:t>
      </w:r>
      <w:r>
        <w:tab/>
        <w:t xml:space="preserve">формования </w:t>
      </w:r>
      <w:r>
        <w:tab/>
        <w:t xml:space="preserve">композита. </w:t>
      </w:r>
      <w:r>
        <w:tab/>
        <w:t xml:space="preserve">Композит </w:t>
      </w:r>
      <w:r>
        <w:tab/>
        <w:t xml:space="preserve">должен </w:t>
      </w:r>
      <w:r>
        <w:tab/>
        <w:t xml:space="preserve">быть </w:t>
      </w:r>
      <w:r>
        <w:tab/>
        <w:t xml:space="preserve">хорошо </w:t>
      </w:r>
      <w:proofErr w:type="spellStart"/>
      <w:r>
        <w:t>обезвоздушенным</w:t>
      </w:r>
      <w:proofErr w:type="spellEnd"/>
      <w:r>
        <w:t xml:space="preserve"> - прозрачным, чтобы хорошо был виден коллаж и достаточно прочным. </w:t>
      </w:r>
    </w:p>
    <w:p w:rsidR="00427629" w:rsidRDefault="00927576">
      <w:pPr>
        <w:numPr>
          <w:ilvl w:val="0"/>
          <w:numId w:val="9"/>
        </w:numPr>
        <w:ind w:hanging="526"/>
      </w:pPr>
      <w:r>
        <w:t xml:space="preserve">Разнообразие материалов, используемых для коллажа и фантазия. </w:t>
      </w:r>
    </w:p>
    <w:p w:rsidR="00427629" w:rsidRDefault="00927576">
      <w:pPr>
        <w:numPr>
          <w:ilvl w:val="0"/>
          <w:numId w:val="9"/>
        </w:numPr>
        <w:spacing w:after="112"/>
        <w:ind w:hanging="526"/>
      </w:pPr>
      <w:proofErr w:type="spellStart"/>
      <w:r>
        <w:t>Экологичность</w:t>
      </w:r>
      <w:proofErr w:type="spellEnd"/>
      <w:r>
        <w:t xml:space="preserve">. </w:t>
      </w:r>
      <w:proofErr w:type="spellStart"/>
      <w:r>
        <w:t>Неток</w:t>
      </w:r>
      <w:r>
        <w:t>сичность</w:t>
      </w:r>
      <w:proofErr w:type="spellEnd"/>
      <w:r>
        <w:t xml:space="preserve">. </w:t>
      </w:r>
    </w:p>
    <w:p w:rsidR="00427629" w:rsidRDefault="00927576">
      <w:r>
        <w:rPr>
          <w:b/>
        </w:rPr>
        <w:t xml:space="preserve">Задание 2. </w:t>
      </w:r>
      <w:r>
        <w:t xml:space="preserve">«Композитный самолет (планер)» для детей (10-12+) </w:t>
      </w:r>
    </w:p>
    <w:p w:rsidR="00427629" w:rsidRDefault="00927576">
      <w:r>
        <w:t xml:space="preserve">1.Разработать модель самолета или планера из плоских деталей. </w:t>
      </w:r>
    </w:p>
    <w:p w:rsidR="00427629" w:rsidRDefault="00927576">
      <w:pPr>
        <w:numPr>
          <w:ilvl w:val="0"/>
          <w:numId w:val="10"/>
        </w:numPr>
        <w:ind w:hanging="526"/>
      </w:pPr>
      <w:r>
        <w:t xml:space="preserve">Выполнить чертеж, рассчитать расход материала. </w:t>
      </w:r>
    </w:p>
    <w:p w:rsidR="00427629" w:rsidRDefault="00927576">
      <w:pPr>
        <w:spacing w:after="235" w:line="278" w:lineRule="auto"/>
        <w:ind w:left="48" w:right="-9"/>
        <w:jc w:val="left"/>
      </w:pPr>
      <w:r>
        <w:t xml:space="preserve">3.Подобрать исходные материалы (наполнитель (стеклоткань, </w:t>
      </w:r>
      <w:proofErr w:type="spellStart"/>
      <w:r>
        <w:t>углеткань</w:t>
      </w:r>
      <w:proofErr w:type="spellEnd"/>
      <w:r>
        <w:t xml:space="preserve">) и связующее (прозрачная эпоксидная смола с отвердителем)) для создания плоского листа композита рассчитанного размера. </w:t>
      </w:r>
    </w:p>
    <w:p w:rsidR="00427629" w:rsidRDefault="00927576">
      <w:pPr>
        <w:numPr>
          <w:ilvl w:val="0"/>
          <w:numId w:val="10"/>
        </w:numPr>
        <w:ind w:hanging="526"/>
      </w:pPr>
      <w:r>
        <w:t xml:space="preserve">Изготовить композитный лист заданной толщины и размера. </w:t>
      </w:r>
    </w:p>
    <w:p w:rsidR="00427629" w:rsidRDefault="00927576">
      <w:pPr>
        <w:numPr>
          <w:ilvl w:val="0"/>
          <w:numId w:val="10"/>
        </w:numPr>
        <w:ind w:hanging="526"/>
      </w:pPr>
      <w:r>
        <w:t xml:space="preserve">Подготовить макет деталей самолета (планера). </w:t>
      </w:r>
    </w:p>
    <w:p w:rsidR="00427629" w:rsidRDefault="00927576">
      <w:pPr>
        <w:numPr>
          <w:ilvl w:val="0"/>
          <w:numId w:val="10"/>
        </w:numPr>
        <w:spacing w:after="21"/>
        <w:ind w:hanging="526"/>
      </w:pPr>
      <w:r>
        <w:t xml:space="preserve">Выпилить нужные детали ручным инструментом (10+) или на станке с ЧПУ </w:t>
      </w:r>
    </w:p>
    <w:p w:rsidR="00427629" w:rsidRDefault="00927576">
      <w:r>
        <w:t xml:space="preserve">(12+) </w:t>
      </w:r>
    </w:p>
    <w:p w:rsidR="00427629" w:rsidRDefault="00927576">
      <w:pPr>
        <w:numPr>
          <w:ilvl w:val="0"/>
          <w:numId w:val="10"/>
        </w:numPr>
        <w:ind w:hanging="526"/>
      </w:pPr>
      <w:r>
        <w:t xml:space="preserve">Собрать модель. </w:t>
      </w:r>
    </w:p>
    <w:p w:rsidR="00427629" w:rsidRDefault="00927576">
      <w:pPr>
        <w:spacing w:after="284" w:line="300" w:lineRule="auto"/>
        <w:jc w:val="left"/>
      </w:pPr>
      <w:r>
        <w:rPr>
          <w:i/>
        </w:rPr>
        <w:t xml:space="preserve">Критерии выполнения задачи: </w:t>
      </w:r>
    </w:p>
    <w:p w:rsidR="00427629" w:rsidRDefault="00927576">
      <w:pPr>
        <w:numPr>
          <w:ilvl w:val="0"/>
          <w:numId w:val="11"/>
        </w:numPr>
        <w:ind w:hanging="526"/>
      </w:pPr>
      <w:r>
        <w:t xml:space="preserve">Способность летать. </w:t>
      </w:r>
    </w:p>
    <w:p w:rsidR="00427629" w:rsidRDefault="00927576">
      <w:pPr>
        <w:numPr>
          <w:ilvl w:val="0"/>
          <w:numId w:val="11"/>
        </w:numPr>
        <w:ind w:hanging="526"/>
      </w:pPr>
      <w:r>
        <w:t xml:space="preserve">Сложность модели, количество составных деталей. </w:t>
      </w:r>
    </w:p>
    <w:p w:rsidR="00427629" w:rsidRDefault="00927576">
      <w:r>
        <w:t>3.Качество формо</w:t>
      </w:r>
      <w:r>
        <w:t xml:space="preserve">вания композита. </w:t>
      </w:r>
    </w:p>
    <w:p w:rsidR="00427629" w:rsidRDefault="00927576">
      <w:pPr>
        <w:numPr>
          <w:ilvl w:val="0"/>
          <w:numId w:val="11"/>
        </w:numPr>
        <w:spacing w:after="0"/>
        <w:ind w:hanging="526"/>
      </w:pPr>
      <w:r>
        <w:lastRenderedPageBreak/>
        <w:t xml:space="preserve">Качество сборки. </w:t>
      </w:r>
    </w:p>
    <w:p w:rsidR="00427629" w:rsidRDefault="00927576">
      <w:pPr>
        <w:spacing w:after="8" w:line="240" w:lineRule="auto"/>
        <w:ind w:left="283" w:right="0" w:firstLine="0"/>
        <w:jc w:val="left"/>
      </w:pPr>
      <w:r>
        <w:t xml:space="preserve"> </w:t>
      </w:r>
    </w:p>
    <w:p w:rsidR="00427629" w:rsidRDefault="00927576">
      <w:pPr>
        <w:spacing w:after="55" w:line="240" w:lineRule="auto"/>
        <w:ind w:left="38" w:right="0" w:firstLine="0"/>
        <w:jc w:val="left"/>
      </w:pPr>
      <w:r>
        <w:rPr>
          <w:sz w:val="30"/>
        </w:rPr>
        <w:t xml:space="preserve"> </w:t>
      </w:r>
    </w:p>
    <w:p w:rsidR="00427629" w:rsidRDefault="00927576">
      <w:r>
        <w:rPr>
          <w:b/>
        </w:rPr>
        <w:t xml:space="preserve">Задание 3. </w:t>
      </w:r>
      <w:r>
        <w:t>«</w:t>
      </w:r>
      <w:proofErr w:type="spellStart"/>
      <w:r>
        <w:t>Экологичный</w:t>
      </w:r>
      <w:proofErr w:type="spellEnd"/>
      <w:r>
        <w:t xml:space="preserve"> композит» </w:t>
      </w:r>
    </w:p>
    <w:p w:rsidR="00427629" w:rsidRDefault="00927576">
      <w:pPr>
        <w:numPr>
          <w:ilvl w:val="0"/>
          <w:numId w:val="12"/>
        </w:numPr>
        <w:ind w:hanging="526"/>
      </w:pPr>
      <w:r>
        <w:t xml:space="preserve">Подобрать исходные материалы (наполнитель (волокна) и связующее) для создания </w:t>
      </w:r>
      <w:proofErr w:type="spellStart"/>
      <w:r>
        <w:t>экологичного</w:t>
      </w:r>
      <w:proofErr w:type="spellEnd"/>
      <w:r>
        <w:t xml:space="preserve"> композита. </w:t>
      </w:r>
    </w:p>
    <w:p w:rsidR="00427629" w:rsidRDefault="00927576">
      <w:pPr>
        <w:numPr>
          <w:ilvl w:val="0"/>
          <w:numId w:val="12"/>
        </w:numPr>
        <w:ind w:hanging="526"/>
      </w:pPr>
      <w:r>
        <w:t xml:space="preserve">Найти/придумать прикладную задачу для применения такого композита. </w:t>
      </w:r>
    </w:p>
    <w:p w:rsidR="00427629" w:rsidRDefault="00927576">
      <w:pPr>
        <w:numPr>
          <w:ilvl w:val="0"/>
          <w:numId w:val="12"/>
        </w:numPr>
        <w:ind w:hanging="526"/>
      </w:pPr>
      <w:r>
        <w:t xml:space="preserve">Изготовить образец такого композита – желательно в виде масштабной модели, демонстрирующей решение прикладной задачи. </w:t>
      </w:r>
    </w:p>
    <w:p w:rsidR="00427629" w:rsidRDefault="00927576">
      <w:pPr>
        <w:spacing w:after="284" w:line="300" w:lineRule="auto"/>
        <w:jc w:val="left"/>
      </w:pPr>
      <w:r>
        <w:rPr>
          <w:i/>
        </w:rPr>
        <w:t xml:space="preserve">Критерии выполнения задачи: </w:t>
      </w:r>
    </w:p>
    <w:p w:rsidR="00427629" w:rsidRDefault="00927576">
      <w:pPr>
        <w:numPr>
          <w:ilvl w:val="0"/>
          <w:numId w:val="13"/>
        </w:numPr>
        <w:ind w:right="351"/>
      </w:pPr>
      <w:r>
        <w:t>Механическая прочность и стойкость. Композит должен быть достаточно прочным для выполнения целевой задачи, с</w:t>
      </w:r>
      <w:r>
        <w:t xml:space="preserve"> учетом параметров среды (температура, влажность, и т.д.). Прочность учитывается для разных видов нагрузок – на изгиб, на кручение, на растяжение (школьники могут найти базовую информацию об инженерном подходе к прочности изделий в интернете). </w:t>
      </w:r>
    </w:p>
    <w:p w:rsidR="00427629" w:rsidRDefault="00927576">
      <w:pPr>
        <w:numPr>
          <w:ilvl w:val="0"/>
          <w:numId w:val="13"/>
        </w:numPr>
        <w:spacing w:after="144"/>
        <w:ind w:right="351"/>
      </w:pPr>
      <w:r>
        <w:t>Доступность</w:t>
      </w:r>
      <w:r>
        <w:t xml:space="preserve"> исходных материалов в родном крае (где-то это будут растительные волокна или шерсть, где-то вторичное сырье, и т.д.). </w:t>
      </w:r>
    </w:p>
    <w:p w:rsidR="00427629" w:rsidRDefault="00927576">
      <w:pPr>
        <w:numPr>
          <w:ilvl w:val="0"/>
          <w:numId w:val="13"/>
        </w:numPr>
        <w:spacing w:after="24"/>
        <w:ind w:right="351"/>
      </w:pPr>
      <w:proofErr w:type="spellStart"/>
      <w:r>
        <w:t>Экологичность</w:t>
      </w:r>
      <w:proofErr w:type="spellEnd"/>
      <w:r>
        <w:t xml:space="preserve">. </w:t>
      </w:r>
      <w:proofErr w:type="spellStart"/>
      <w:r>
        <w:t>Нетоксичность</w:t>
      </w:r>
      <w:proofErr w:type="spellEnd"/>
      <w:r>
        <w:t>, возможность утилизации по окончании срока службы изделия (растворить, измельчить, использовать как корм, о</w:t>
      </w:r>
      <w:r>
        <w:t xml:space="preserve">тделить волокна от связующего, использовать составные части повторно в подобных или других изделиях). </w:t>
      </w:r>
    </w:p>
    <w:p w:rsidR="00427629" w:rsidRDefault="00927576">
      <w:pPr>
        <w:spacing w:after="55" w:line="240" w:lineRule="auto"/>
        <w:ind w:left="38" w:right="0" w:firstLine="0"/>
        <w:jc w:val="left"/>
      </w:pPr>
      <w:r>
        <w:t xml:space="preserve"> </w:t>
      </w:r>
    </w:p>
    <w:p w:rsidR="00427629" w:rsidRDefault="00927576">
      <w:r>
        <w:rPr>
          <w:b/>
        </w:rPr>
        <w:t xml:space="preserve">Задача 4. </w:t>
      </w:r>
      <w:proofErr w:type="spellStart"/>
      <w:r>
        <w:t>Экологичная</w:t>
      </w:r>
      <w:proofErr w:type="spellEnd"/>
      <w:r>
        <w:t xml:space="preserve"> одноразовая посуда </w:t>
      </w:r>
    </w:p>
    <w:p w:rsidR="00427629" w:rsidRDefault="00927576">
      <w:pPr>
        <w:ind w:right="353"/>
      </w:pPr>
      <w:r>
        <w:t>Решаемая проблема: пластмассовая посуда скапливается на свалках, засоряет окружающую среду и не разлагается с</w:t>
      </w:r>
      <w:r>
        <w:t xml:space="preserve">отнями лет. Кроме того, пластмассовая или бумажная посуда недостаточно прочна и не держит форму. </w:t>
      </w:r>
    </w:p>
    <w:p w:rsidR="00427629" w:rsidRDefault="00927576">
      <w:r>
        <w:t xml:space="preserve">Материалы: волокна – хлопок или лён (они достаточно прочны, чтобы придать нужную прочность и жесткость посуде). </w:t>
      </w:r>
    </w:p>
    <w:p w:rsidR="00427629" w:rsidRDefault="00927576">
      <w:pPr>
        <w:spacing w:after="11" w:line="310" w:lineRule="auto"/>
        <w:ind w:right="357"/>
      </w:pPr>
      <w:r>
        <w:t>Связующее: клейкий состав на базе крахмала ил</w:t>
      </w:r>
      <w:r>
        <w:t xml:space="preserve">и сахарного сиропа (легко разлагается или растворяется в воде) Пример изделия – тарелка или вилка. </w:t>
      </w:r>
    </w:p>
    <w:p w:rsidR="00427629" w:rsidRDefault="00927576">
      <w:pPr>
        <w:spacing w:after="59" w:line="240" w:lineRule="auto"/>
        <w:ind w:left="38" w:right="0" w:firstLine="0"/>
        <w:jc w:val="left"/>
      </w:pPr>
      <w:r>
        <w:rPr>
          <w:sz w:val="44"/>
        </w:rPr>
        <w:t xml:space="preserve"> </w:t>
      </w:r>
    </w:p>
    <w:p w:rsidR="00427629" w:rsidRDefault="00927576">
      <w:pPr>
        <w:spacing w:after="0" w:line="363" w:lineRule="auto"/>
        <w:ind w:right="6538"/>
      </w:pPr>
      <w:r>
        <w:rPr>
          <w:b/>
        </w:rPr>
        <w:t xml:space="preserve">Тема: Робототехника </w:t>
      </w:r>
      <w:r>
        <w:t xml:space="preserve">(куратор направления: РОББО) </w:t>
      </w:r>
    </w:p>
    <w:p w:rsidR="00427629" w:rsidRDefault="00927576">
      <w:pPr>
        <w:spacing w:after="58" w:line="240" w:lineRule="auto"/>
        <w:ind w:left="38" w:right="0" w:firstLine="0"/>
        <w:jc w:val="left"/>
      </w:pPr>
      <w:r>
        <w:rPr>
          <w:sz w:val="30"/>
        </w:rPr>
        <w:t xml:space="preserve"> </w:t>
      </w:r>
    </w:p>
    <w:p w:rsidR="00427629" w:rsidRDefault="00927576">
      <w:r>
        <w:rPr>
          <w:b/>
        </w:rPr>
        <w:t xml:space="preserve">Задание 1. </w:t>
      </w:r>
      <w:r>
        <w:t>Аддитивное производство (</w:t>
      </w:r>
      <w:proofErr w:type="spellStart"/>
      <w:r>
        <w:t>ТехНет</w:t>
      </w:r>
      <w:proofErr w:type="spellEnd"/>
      <w:r>
        <w:t xml:space="preserve">) </w:t>
      </w:r>
    </w:p>
    <w:p w:rsidR="00427629" w:rsidRDefault="00927576">
      <w:pPr>
        <w:spacing w:after="76"/>
      </w:pPr>
      <w:r>
        <w:t xml:space="preserve">Предложите модель 3D принтера, состоящего из максимального количества самовоспроизводящихся </w:t>
      </w:r>
      <w:proofErr w:type="spellStart"/>
      <w:r>
        <w:t>детелей</w:t>
      </w:r>
      <w:proofErr w:type="spellEnd"/>
      <w:r>
        <w:t xml:space="preserve">. </w:t>
      </w:r>
    </w:p>
    <w:p w:rsidR="00427629" w:rsidRDefault="00927576">
      <w:r>
        <w:rPr>
          <w:b/>
        </w:rPr>
        <w:lastRenderedPageBreak/>
        <w:t xml:space="preserve">Задание 2. </w:t>
      </w:r>
      <w:r>
        <w:t>Автономные Транспортные Системы (</w:t>
      </w:r>
      <w:proofErr w:type="spellStart"/>
      <w:r>
        <w:t>МариНет</w:t>
      </w:r>
      <w:proofErr w:type="spellEnd"/>
      <w:r>
        <w:t xml:space="preserve">) </w:t>
      </w:r>
    </w:p>
    <w:p w:rsidR="00427629" w:rsidRDefault="00927576">
      <w:pPr>
        <w:spacing w:after="0"/>
        <w:ind w:right="349"/>
      </w:pPr>
      <w:r>
        <w:t>Предложите проект мобильного робота, предназначенного для мониторинга экологической обстановки вблиз</w:t>
      </w:r>
      <w:r>
        <w:t xml:space="preserve">и водоемов и непосредственно на воде. Робот должен успешно передвигаться как по суше, так и по воде и иметь возможность перемещать малые грузы. </w:t>
      </w:r>
    </w:p>
    <w:p w:rsidR="00427629" w:rsidRDefault="00927576">
      <w:pPr>
        <w:spacing w:after="81" w:line="240" w:lineRule="auto"/>
        <w:ind w:left="38" w:right="0" w:firstLine="0"/>
        <w:jc w:val="left"/>
      </w:pPr>
      <w:r>
        <w:t xml:space="preserve"> </w:t>
      </w:r>
    </w:p>
    <w:p w:rsidR="00427629" w:rsidRDefault="00927576">
      <w:r>
        <w:rPr>
          <w:b/>
        </w:rPr>
        <w:t xml:space="preserve">Задание 3. </w:t>
      </w:r>
      <w:r>
        <w:t>Автономные Транспортные Системы (</w:t>
      </w:r>
      <w:proofErr w:type="spellStart"/>
      <w:r>
        <w:t>АвтоНет</w:t>
      </w:r>
      <w:proofErr w:type="spellEnd"/>
      <w:r>
        <w:t xml:space="preserve">) </w:t>
      </w:r>
    </w:p>
    <w:p w:rsidR="00427629" w:rsidRDefault="00927576">
      <w:pPr>
        <w:spacing w:after="145"/>
        <w:ind w:right="348"/>
      </w:pPr>
      <w:r>
        <w:t>Представьте ситуацию - случилось стихийное бедствие или</w:t>
      </w:r>
      <w:r>
        <w:t xml:space="preserve"> авария, под завалами остались люди. Их надо обнаружить как можно быстрее! Предложите проект универсального робота-разведчика. Робот должен быть  </w:t>
      </w:r>
    </w:p>
    <w:p w:rsidR="00427629" w:rsidRDefault="00927576">
      <w:pPr>
        <w:spacing w:after="36"/>
        <w:ind w:right="354"/>
      </w:pPr>
      <w:proofErr w:type="gramStart"/>
      <w:r>
        <w:t>малогабаритный</w:t>
      </w:r>
      <w:proofErr w:type="gramEnd"/>
      <w:r>
        <w:t>, должен обладать достаточной проходимостью, может быть применен для исследования различных шах</w:t>
      </w:r>
      <w:r>
        <w:t xml:space="preserve">т, узких труб, канализации, нор, лазов в пещерах, разведки под завалами горной породы и зданий, куда большой человек не может проникнуть. При обнаружении человека робот должен передать сигнал спасателям. </w:t>
      </w:r>
    </w:p>
    <w:p w:rsidR="00427629" w:rsidRDefault="00927576">
      <w:pPr>
        <w:spacing w:after="54" w:line="240" w:lineRule="auto"/>
        <w:ind w:left="38" w:right="0" w:firstLine="0"/>
        <w:jc w:val="left"/>
      </w:pPr>
      <w:r>
        <w:rPr>
          <w:sz w:val="27"/>
        </w:rPr>
        <w:t xml:space="preserve"> </w:t>
      </w:r>
    </w:p>
    <w:p w:rsidR="00427629" w:rsidRDefault="00927576">
      <w:r>
        <w:rPr>
          <w:b/>
        </w:rPr>
        <w:t xml:space="preserve">Задание 4. </w:t>
      </w:r>
      <w:r>
        <w:t>Интернет вещей (</w:t>
      </w:r>
      <w:proofErr w:type="spellStart"/>
      <w:r>
        <w:t>СейфНет</w:t>
      </w:r>
      <w:proofErr w:type="spellEnd"/>
      <w:r>
        <w:t xml:space="preserve">) </w:t>
      </w:r>
    </w:p>
    <w:p w:rsidR="00427629" w:rsidRDefault="00927576">
      <w:pPr>
        <w:spacing w:after="35"/>
        <w:ind w:right="351"/>
      </w:pPr>
      <w:r>
        <w:t>Вообразите с</w:t>
      </w:r>
      <w:r>
        <w:t>итуацию - вы приходите в магазин, просто кладете товар в корзину, после того, как вы выбрали все, что вам нужно, просто кладете покупки в пакет и идете домой. Предложите проект интеллектуальной покупательской корзинки, которая автоматически сканирует выбра</w:t>
      </w:r>
      <w:r>
        <w:t xml:space="preserve">нные товары и позволяет автоматически, без очередей на кассе оплачивать покупки. </w:t>
      </w:r>
    </w:p>
    <w:p w:rsidR="00427629" w:rsidRDefault="00927576">
      <w:pPr>
        <w:spacing w:after="54" w:line="240" w:lineRule="auto"/>
        <w:ind w:left="38" w:right="0" w:firstLine="0"/>
        <w:jc w:val="left"/>
      </w:pPr>
      <w:r>
        <w:rPr>
          <w:sz w:val="27"/>
        </w:rPr>
        <w:t xml:space="preserve"> </w:t>
      </w:r>
    </w:p>
    <w:p w:rsidR="00427629" w:rsidRDefault="00927576">
      <w:r>
        <w:rPr>
          <w:b/>
        </w:rPr>
        <w:t xml:space="preserve">Задание 5. </w:t>
      </w:r>
      <w:r>
        <w:t xml:space="preserve">Умный дом (Кружковое Движение) </w:t>
      </w:r>
    </w:p>
    <w:p w:rsidR="00427629" w:rsidRDefault="00927576">
      <w:pPr>
        <w:spacing w:after="32"/>
        <w:ind w:right="353"/>
      </w:pPr>
      <w:r>
        <w:t xml:space="preserve">Предложите проект умного дома для домашнего питомца (питомец может быть любым). Умный дом должен осуществлять дозированное кормление, мониторинг и регулировку окружающей среды, варианты развлечения для питомца в отсутствии хозяина. При этом хозяин питомца </w:t>
      </w:r>
      <w:r>
        <w:t xml:space="preserve">должен иметь возможность узнать состояние своего питомца. </w:t>
      </w:r>
    </w:p>
    <w:p w:rsidR="00427629" w:rsidRDefault="00927576">
      <w:pPr>
        <w:spacing w:after="58" w:line="240" w:lineRule="auto"/>
        <w:ind w:left="38" w:right="0" w:firstLine="0"/>
        <w:jc w:val="left"/>
      </w:pPr>
      <w:r>
        <w:rPr>
          <w:sz w:val="26"/>
        </w:rPr>
        <w:t xml:space="preserve"> </w:t>
      </w:r>
    </w:p>
    <w:p w:rsidR="00427629" w:rsidRDefault="00927576">
      <w:pPr>
        <w:spacing w:after="235"/>
        <w:jc w:val="left"/>
      </w:pPr>
      <w:r>
        <w:rPr>
          <w:b/>
        </w:rPr>
        <w:t xml:space="preserve">Дополнительная тема: Дизайн </w:t>
      </w:r>
    </w:p>
    <w:p w:rsidR="00427629" w:rsidRDefault="00927576">
      <w:r>
        <w:t>(</w:t>
      </w:r>
      <w:proofErr w:type="gramStart"/>
      <w:r>
        <w:t>куратор</w:t>
      </w:r>
      <w:proofErr w:type="gramEnd"/>
      <w:r>
        <w:t xml:space="preserve"> направления: Коммуникационная группа АМС) </w:t>
      </w:r>
    </w:p>
    <w:p w:rsidR="00427629" w:rsidRDefault="00927576">
      <w:pPr>
        <w:spacing w:after="81"/>
      </w:pPr>
      <w:r>
        <w:rPr>
          <w:b/>
        </w:rPr>
        <w:t xml:space="preserve">Задание 1. </w:t>
      </w:r>
      <w:r>
        <w:t xml:space="preserve">Предложите вариант логотипа для Всероссийского конкурса </w:t>
      </w:r>
    </w:p>
    <w:p w:rsidR="00427629" w:rsidRDefault="00927576">
      <w:pPr>
        <w:spacing w:after="0"/>
        <w:ind w:right="349"/>
      </w:pPr>
      <w:r>
        <w:t xml:space="preserve">«ШУСТРИК». При создании логотипа можно использовать не более 4-х цветов в рисунке. Помимо 4-х цветов можно использовать черный контур. Белый за цвет не считается. </w:t>
      </w:r>
    </w:p>
    <w:p w:rsidR="00427629" w:rsidRDefault="00427629">
      <w:pPr>
        <w:sectPr w:rsidR="00427629">
          <w:pgSz w:w="11911" w:h="16841"/>
          <w:pgMar w:top="763" w:right="426" w:bottom="266" w:left="1097" w:header="720" w:footer="720" w:gutter="0"/>
          <w:cols w:space="720"/>
        </w:sectPr>
      </w:pPr>
    </w:p>
    <w:p w:rsidR="00427629" w:rsidRDefault="00927576">
      <w:pPr>
        <w:spacing w:after="343" w:line="240" w:lineRule="auto"/>
        <w:ind w:left="34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427629" w:rsidRDefault="00927576">
      <w:pPr>
        <w:spacing w:after="434" w:line="240" w:lineRule="auto"/>
        <w:ind w:left="34" w:right="0" w:firstLine="0"/>
        <w:jc w:val="left"/>
      </w:pPr>
      <w:r>
        <w:rPr>
          <w:b/>
        </w:rPr>
        <w:t xml:space="preserve"> </w:t>
      </w:r>
    </w:p>
    <w:p w:rsidR="00427629" w:rsidRDefault="00927576">
      <w:pPr>
        <w:spacing w:after="300" w:line="240" w:lineRule="auto"/>
        <w:ind w:left="0" w:right="0" w:firstLine="0"/>
        <w:jc w:val="right"/>
      </w:pPr>
      <w:r>
        <w:rPr>
          <w:b/>
          <w:sz w:val="24"/>
        </w:rPr>
        <w:t xml:space="preserve">Приложение 2  </w:t>
      </w:r>
    </w:p>
    <w:p w:rsidR="00427629" w:rsidRDefault="00927576">
      <w:pPr>
        <w:spacing w:after="12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427629" w:rsidRDefault="00927576">
      <w:pPr>
        <w:pStyle w:val="1"/>
      </w:pPr>
      <w:r>
        <w:t xml:space="preserve">Заявка участия </w:t>
      </w:r>
      <w:proofErr w:type="gramStart"/>
      <w:r>
        <w:t>в  Региональном</w:t>
      </w:r>
      <w:proofErr w:type="gramEnd"/>
      <w:r>
        <w:t xml:space="preserve"> этапе </w:t>
      </w:r>
    </w:p>
    <w:p w:rsidR="00427629" w:rsidRDefault="00927576">
      <w:pPr>
        <w:spacing w:after="110"/>
        <w:jc w:val="left"/>
      </w:pPr>
      <w:r>
        <w:rPr>
          <w:b/>
        </w:rPr>
        <w:t xml:space="preserve"> Всероссийского кон</w:t>
      </w:r>
      <w:r>
        <w:rPr>
          <w:b/>
        </w:rPr>
        <w:t xml:space="preserve">курса научно-технического и инновационного творчества </w:t>
      </w:r>
    </w:p>
    <w:p w:rsidR="00427629" w:rsidRDefault="00927576">
      <w:pPr>
        <w:pStyle w:val="1"/>
        <w:spacing w:after="554"/>
      </w:pPr>
      <w:r>
        <w:t>«ШУСТРИК»</w:t>
      </w:r>
      <w:r>
        <w:rPr>
          <w:b w:val="0"/>
        </w:rPr>
        <w:t xml:space="preserve"> </w:t>
      </w:r>
    </w:p>
    <w:tbl>
      <w:tblPr>
        <w:tblStyle w:val="TableGrid"/>
        <w:tblW w:w="9748" w:type="dxa"/>
        <w:tblInd w:w="192" w:type="dxa"/>
        <w:tblCellMar>
          <w:top w:w="0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53"/>
        <w:gridCol w:w="1481"/>
        <w:gridCol w:w="1481"/>
        <w:gridCol w:w="1726"/>
        <w:gridCol w:w="1726"/>
        <w:gridCol w:w="2081"/>
      </w:tblGrid>
      <w:tr w:rsidR="00427629">
        <w:trPr>
          <w:trHeight w:val="84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Название команды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47" w:line="240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ФИО </w:t>
            </w:r>
          </w:p>
          <w:p w:rsidR="00427629" w:rsidRDefault="00927576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  <w:sz w:val="24"/>
              </w:rPr>
              <w:t>участников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Дата рождения участников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Название ОУ/Класс, группа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48" w:line="240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ФИО </w:t>
            </w:r>
          </w:p>
          <w:p w:rsidR="00427629" w:rsidRDefault="00927576">
            <w:pPr>
              <w:spacing w:after="0" w:line="276" w:lineRule="auto"/>
              <w:ind w:left="2" w:right="0" w:firstLine="0"/>
            </w:pPr>
            <w:proofErr w:type="gramStart"/>
            <w:r>
              <w:rPr>
                <w:b/>
                <w:sz w:val="24"/>
              </w:rPr>
              <w:t>руководителя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277" w:firstLine="0"/>
              <w:jc w:val="left"/>
            </w:pPr>
            <w:proofErr w:type="gramStart"/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 телефон</w:t>
            </w:r>
            <w:proofErr w:type="gramEnd"/>
            <w:r>
              <w:rPr>
                <w:b/>
                <w:sz w:val="24"/>
              </w:rPr>
              <w:t xml:space="preserve"> руководителя </w:t>
            </w:r>
          </w:p>
        </w:tc>
      </w:tr>
      <w:tr w:rsidR="00427629">
        <w:trPr>
          <w:trHeight w:val="63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29" w:rsidRDefault="0092757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427629" w:rsidRDefault="00927576">
      <w:pPr>
        <w:spacing w:after="342" w:line="240" w:lineRule="auto"/>
        <w:ind w:left="34" w:right="0" w:firstLine="0"/>
        <w:jc w:val="left"/>
      </w:pPr>
      <w:r>
        <w:t xml:space="preserve"> </w:t>
      </w:r>
    </w:p>
    <w:p w:rsidR="00427629" w:rsidRDefault="00927576">
      <w:pPr>
        <w:spacing w:after="241" w:line="240" w:lineRule="auto"/>
        <w:ind w:left="34" w:right="0" w:firstLine="0"/>
        <w:jc w:val="left"/>
      </w:pPr>
      <w:r>
        <w:t xml:space="preserve"> </w:t>
      </w:r>
    </w:p>
    <w:p w:rsidR="00427629" w:rsidRDefault="00927576">
      <w:pPr>
        <w:spacing w:after="8168" w:line="240" w:lineRule="auto"/>
        <w:ind w:left="34" w:right="0" w:firstLine="0"/>
        <w:jc w:val="left"/>
      </w:pPr>
      <w:r>
        <w:t xml:space="preserve"> </w:t>
      </w:r>
    </w:p>
    <w:p w:rsidR="00427629" w:rsidRDefault="00927576">
      <w:pPr>
        <w:spacing w:after="0" w:line="240" w:lineRule="auto"/>
        <w:ind w:left="34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427629">
      <w:pgSz w:w="11906" w:h="16838"/>
      <w:pgMar w:top="1440" w:right="627" w:bottom="1440" w:left="1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300"/>
    <w:multiLevelType w:val="multilevel"/>
    <w:tmpl w:val="2F985F24"/>
    <w:lvl w:ilvl="0">
      <w:start w:val="3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47E5B"/>
    <w:multiLevelType w:val="hybridMultilevel"/>
    <w:tmpl w:val="8FE823BE"/>
    <w:lvl w:ilvl="0" w:tplc="9A28972A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6EA1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DC3E4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2FF2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D39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19A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EC40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6F5F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AC6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183B72"/>
    <w:multiLevelType w:val="multilevel"/>
    <w:tmpl w:val="637CEB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175CF0"/>
    <w:multiLevelType w:val="hybridMultilevel"/>
    <w:tmpl w:val="7CC04992"/>
    <w:lvl w:ilvl="0" w:tplc="BA3C2E7A">
      <w:start w:val="1"/>
      <w:numFmt w:val="bullet"/>
      <w:lvlText w:val="•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AF44A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1281C4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8369E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63938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8BE02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C4A5F0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E26FE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AD8EC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303F28"/>
    <w:multiLevelType w:val="hybridMultilevel"/>
    <w:tmpl w:val="623C257E"/>
    <w:lvl w:ilvl="0" w:tplc="9A9E46FA">
      <w:start w:val="1"/>
      <w:numFmt w:val="bullet"/>
      <w:lvlText w:val="•"/>
      <w:lvlJc w:val="left"/>
      <w:pPr>
        <w:ind w:left="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4BA4E">
      <w:start w:val="1"/>
      <w:numFmt w:val="bullet"/>
      <w:lvlText w:val="o"/>
      <w:lvlJc w:val="left"/>
      <w:pPr>
        <w:ind w:left="1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01F20">
      <w:start w:val="1"/>
      <w:numFmt w:val="bullet"/>
      <w:lvlText w:val="▪"/>
      <w:lvlJc w:val="left"/>
      <w:pPr>
        <w:ind w:left="2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AC0A0">
      <w:start w:val="1"/>
      <w:numFmt w:val="bullet"/>
      <w:lvlText w:val="•"/>
      <w:lvlJc w:val="left"/>
      <w:pPr>
        <w:ind w:left="2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438BC">
      <w:start w:val="1"/>
      <w:numFmt w:val="bullet"/>
      <w:lvlText w:val="o"/>
      <w:lvlJc w:val="left"/>
      <w:pPr>
        <w:ind w:left="3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0D9CC">
      <w:start w:val="1"/>
      <w:numFmt w:val="bullet"/>
      <w:lvlText w:val="▪"/>
      <w:lvlJc w:val="left"/>
      <w:pPr>
        <w:ind w:left="4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90E89A">
      <w:start w:val="1"/>
      <w:numFmt w:val="bullet"/>
      <w:lvlText w:val="•"/>
      <w:lvlJc w:val="left"/>
      <w:pPr>
        <w:ind w:left="4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40D96">
      <w:start w:val="1"/>
      <w:numFmt w:val="bullet"/>
      <w:lvlText w:val="o"/>
      <w:lvlJc w:val="left"/>
      <w:pPr>
        <w:ind w:left="5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CA95C">
      <w:start w:val="1"/>
      <w:numFmt w:val="bullet"/>
      <w:lvlText w:val="▪"/>
      <w:lvlJc w:val="left"/>
      <w:pPr>
        <w:ind w:left="6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F41F21"/>
    <w:multiLevelType w:val="multilevel"/>
    <w:tmpl w:val="BD6A00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4C4E65"/>
    <w:multiLevelType w:val="hybridMultilevel"/>
    <w:tmpl w:val="8460CB96"/>
    <w:lvl w:ilvl="0" w:tplc="EBDE650A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4255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AAAFE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12990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2819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6FB0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CD47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64A7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BCB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A81785"/>
    <w:multiLevelType w:val="multilevel"/>
    <w:tmpl w:val="024806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C6478E"/>
    <w:multiLevelType w:val="hybridMultilevel"/>
    <w:tmpl w:val="CB90D452"/>
    <w:lvl w:ilvl="0" w:tplc="CC8A741C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4CE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0A3C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8630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405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A71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D66C0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6D8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328CB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B449D"/>
    <w:multiLevelType w:val="hybridMultilevel"/>
    <w:tmpl w:val="F29606A0"/>
    <w:lvl w:ilvl="0" w:tplc="7DD24496">
      <w:start w:val="2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0412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A9FE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328E0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B8E70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027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D09BA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2E0B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2D06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CF4636"/>
    <w:multiLevelType w:val="multilevel"/>
    <w:tmpl w:val="7C3EC6EA"/>
    <w:lvl w:ilvl="0">
      <w:start w:val="5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F121B4"/>
    <w:multiLevelType w:val="hybridMultilevel"/>
    <w:tmpl w:val="75968204"/>
    <w:lvl w:ilvl="0" w:tplc="3CBEC346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6188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03BF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4E54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881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ABC9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4E1E4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2D00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8B30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F43573"/>
    <w:multiLevelType w:val="hybridMultilevel"/>
    <w:tmpl w:val="97FC235E"/>
    <w:lvl w:ilvl="0" w:tplc="48566BEA">
      <w:start w:val="2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ECB5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6BBD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9CD18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6657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C4EB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87EF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E2E9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0840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9"/>
    <w:rsid w:val="00427629"/>
    <w:rsid w:val="009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C46B-5FE3-4B21-AAA5-34369CE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6" w:line="246" w:lineRule="auto"/>
      <w:ind w:left="33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tu.ru/" TargetMode="External"/><Relationship Id="rId13" Type="http://schemas.openxmlformats.org/officeDocument/2006/relationships/hyperlink" Target="https://www.facebook.com/groups/SSGTU.Petrovsk/?multi_permalinks=2080284088866315&amp;notif_id=1510479122354832&amp;notif_t=like" TargetMode="External"/><Relationship Id="rId18" Type="http://schemas.openxmlformats.org/officeDocument/2006/relationships/hyperlink" Target="http://fsst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mit-petrovsk.ru/" TargetMode="External"/><Relationship Id="rId12" Type="http://schemas.openxmlformats.org/officeDocument/2006/relationships/hyperlink" Target="https://www.facebook.com/groups/SSGTU.Petrovsk/?multi_permalinks=2080284088866315&amp;notif_id=1510479122354832&amp;notif_t=like" TargetMode="External"/><Relationship Id="rId17" Type="http://schemas.openxmlformats.org/officeDocument/2006/relationships/hyperlink" Target="http://fss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mit-petrov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it-petrovsk.ru/" TargetMode="External"/><Relationship Id="rId11" Type="http://schemas.openxmlformats.org/officeDocument/2006/relationships/hyperlink" Target="https://www.facebook.com/groups/SSGTU.Petrovsk/?multi_permalinks=2080284088866315&amp;notif_id=1510479122354832&amp;notif_t=lik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cmit-petrovsk.ru/" TargetMode="External"/><Relationship Id="rId10" Type="http://schemas.openxmlformats.org/officeDocument/2006/relationships/hyperlink" Target="http://fsstu.ru/" TargetMode="External"/><Relationship Id="rId19" Type="http://schemas.openxmlformats.org/officeDocument/2006/relationships/hyperlink" Target="http://fs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tu.ru/" TargetMode="External"/><Relationship Id="rId14" Type="http://schemas.openxmlformats.org/officeDocument/2006/relationships/hyperlink" Target="http://cmit-petr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2018-01-10T15:03:00Z</dcterms:created>
  <dcterms:modified xsi:type="dcterms:W3CDTF">2018-01-10T15:03:00Z</dcterms:modified>
</cp:coreProperties>
</file>